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autoSpaceDE/>
        <w:autoSpaceDN/>
        <w:bidi w:val="0"/>
        <w:spacing w:after="0" w:line="600" w:lineRule="exact"/>
        <w:jc w:val="center"/>
        <w:textAlignment w:val="auto"/>
        <w:rPr>
          <w:rFonts w:hint="eastAsia" w:ascii="Times New Roman" w:hAnsi="Times New Roman" w:eastAsia="方正小标宋简体"/>
          <w:bCs/>
          <w:kern w:val="44"/>
          <w:sz w:val="44"/>
          <w:szCs w:val="44"/>
        </w:rPr>
      </w:pPr>
      <w:r>
        <w:rPr>
          <w:rFonts w:hint="eastAsia" w:ascii="Times New Roman" w:hAnsi="Times New Roman" w:eastAsia="方正小标宋简体"/>
          <w:bCs/>
          <w:kern w:val="44"/>
          <w:sz w:val="44"/>
          <w:szCs w:val="44"/>
        </w:rPr>
        <w:t>感悟思想伟力</w:t>
      </w:r>
      <w:r>
        <w:rPr>
          <w:rFonts w:hint="eastAsia" w:ascii="Times New Roman" w:hAnsi="Times New Roman" w:eastAsia="方正小标宋简体"/>
          <w:bCs/>
          <w:kern w:val="44"/>
          <w:sz w:val="44"/>
          <w:szCs w:val="44"/>
          <w:lang w:val="en-US" w:eastAsia="zh-CN"/>
        </w:rPr>
        <w:t xml:space="preserve">  </w:t>
      </w:r>
      <w:r>
        <w:rPr>
          <w:rFonts w:hint="eastAsia" w:ascii="Times New Roman" w:hAnsi="Times New Roman" w:eastAsia="方正小标宋简体"/>
          <w:bCs/>
          <w:kern w:val="44"/>
          <w:sz w:val="44"/>
          <w:szCs w:val="44"/>
        </w:rPr>
        <w:t>凝聚奋进力量</w:t>
      </w:r>
    </w:p>
    <w:p>
      <w:pPr>
        <w:keepNext w:val="0"/>
        <w:keepLines w:val="0"/>
        <w:pageBreakBefore w:val="0"/>
        <w:kinsoku/>
        <w:wordWrap/>
        <w:overflowPunct/>
        <w:autoSpaceDE/>
        <w:autoSpaceDN/>
        <w:bidi w:val="0"/>
        <w:spacing w:after="0" w:line="600" w:lineRule="exact"/>
        <w:jc w:val="center"/>
        <w:textAlignment w:val="auto"/>
        <w:rPr>
          <w:rFonts w:hint="eastAsia" w:ascii="Times New Roman" w:hAnsi="Times New Roman" w:eastAsia="方正小标宋简体"/>
          <w:bCs/>
          <w:kern w:val="44"/>
          <w:sz w:val="44"/>
          <w:szCs w:val="44"/>
        </w:rPr>
      </w:pPr>
      <w:r>
        <w:rPr>
          <w:rFonts w:hint="eastAsia" w:ascii="Times New Roman" w:hAnsi="Times New Roman" w:eastAsia="方正小标宋简体"/>
          <w:bCs/>
          <w:kern w:val="44"/>
          <w:sz w:val="44"/>
          <w:szCs w:val="44"/>
        </w:rPr>
        <w:t>全力推动习近平新时代中国特色社会主义思想在霞云岭乡形成生动实践</w:t>
      </w:r>
    </w:p>
    <w:p>
      <w:pPr>
        <w:keepNext w:val="0"/>
        <w:keepLines w:val="0"/>
        <w:pageBreakBefore w:val="0"/>
        <w:kinsoku/>
        <w:wordWrap/>
        <w:overflowPunct/>
        <w:autoSpaceDE/>
        <w:autoSpaceDN/>
        <w:bidi w:val="0"/>
        <w:spacing w:after="0" w:line="600" w:lineRule="exact"/>
        <w:jc w:val="center"/>
        <w:textAlignment w:val="auto"/>
        <w:rPr>
          <w:rFonts w:hint="eastAsia" w:ascii="楷体_GB2312" w:hAnsi="楷体_GB2312" w:eastAsia="楷体_GB2312" w:cs="楷体_GB2312"/>
          <w:sz w:val="34"/>
          <w:szCs w:val="34"/>
        </w:rPr>
      </w:pPr>
      <w:r>
        <w:rPr>
          <w:rFonts w:hint="eastAsia" w:ascii="楷体_GB2312" w:hAnsi="楷体_GB2312" w:eastAsia="楷体_GB2312" w:cs="楷体_GB2312"/>
          <w:sz w:val="34"/>
          <w:szCs w:val="34"/>
          <w:lang w:val="en-US" w:eastAsia="zh-CN"/>
        </w:rPr>
        <w:t>霞云岭乡</w:t>
      </w:r>
      <w:r>
        <w:rPr>
          <w:rFonts w:hint="eastAsia" w:ascii="楷体_GB2312" w:hAnsi="楷体_GB2312" w:eastAsia="楷体_GB2312" w:cs="楷体_GB2312"/>
          <w:sz w:val="34"/>
          <w:szCs w:val="34"/>
        </w:rPr>
        <w:t>党委书记  卢晓利</w:t>
      </w:r>
    </w:p>
    <w:p>
      <w:pPr>
        <w:keepNext w:val="0"/>
        <w:keepLines w:val="0"/>
        <w:pageBreakBefore w:val="0"/>
        <w:kinsoku/>
        <w:wordWrap/>
        <w:overflowPunct/>
        <w:autoSpaceDE/>
        <w:autoSpaceDN/>
        <w:bidi w:val="0"/>
        <w:spacing w:after="0" w:line="600" w:lineRule="exact"/>
        <w:jc w:val="both"/>
        <w:textAlignment w:val="auto"/>
        <w:rPr>
          <w:rFonts w:ascii="仿宋_GB2312" w:hAnsi="宋体" w:eastAsia="仿宋_GB2312" w:cs="宋体"/>
          <w:sz w:val="34"/>
          <w:szCs w:val="34"/>
        </w:rPr>
      </w:pPr>
    </w:p>
    <w:p>
      <w:pPr>
        <w:keepNext w:val="0"/>
        <w:keepLines w:val="0"/>
        <w:pageBreakBefore w:val="0"/>
        <w:kinsoku/>
        <w:wordWrap/>
        <w:overflowPunct/>
        <w:autoSpaceDE/>
        <w:autoSpaceDN/>
        <w:bidi w:val="0"/>
        <w:spacing w:after="0" w:line="600" w:lineRule="exact"/>
        <w:jc w:val="both"/>
        <w:textAlignment w:val="auto"/>
        <w:rPr>
          <w:rFonts w:hint="eastAsia" w:ascii="仿宋_GB2312" w:hAnsi="Arial" w:eastAsia="仿宋_GB2312" w:cs="Arial"/>
          <w:color w:val="222222"/>
          <w:sz w:val="34"/>
          <w:szCs w:val="34"/>
        </w:rPr>
      </w:pPr>
      <w:r>
        <w:rPr>
          <w:rFonts w:hint="eastAsia" w:ascii="仿宋_GB2312" w:hAnsi="Arial" w:eastAsia="仿宋_GB2312" w:cs="Arial"/>
          <w:color w:val="222222"/>
          <w:sz w:val="34"/>
          <w:szCs w:val="34"/>
        </w:rPr>
        <w:t>同志们：</w:t>
      </w:r>
    </w:p>
    <w:p>
      <w:pPr>
        <w:keepNext w:val="0"/>
        <w:keepLines w:val="0"/>
        <w:pageBreakBefore w:val="0"/>
        <w:kinsoku/>
        <w:wordWrap/>
        <w:overflowPunct/>
        <w:autoSpaceDE/>
        <w:autoSpaceDN/>
        <w:bidi w:val="0"/>
        <w:spacing w:after="0" w:line="600" w:lineRule="exact"/>
        <w:ind w:firstLine="680" w:firstLineChars="200"/>
        <w:jc w:val="both"/>
        <w:textAlignment w:val="auto"/>
        <w:rPr>
          <w:rFonts w:hint="eastAsia" w:ascii="仿宋_GB2312" w:hAnsi="Arial" w:eastAsia="仿宋_GB2312" w:cs="Arial"/>
          <w:color w:val="222222"/>
          <w:sz w:val="34"/>
          <w:szCs w:val="34"/>
        </w:rPr>
      </w:pPr>
      <w:r>
        <w:rPr>
          <w:rFonts w:hint="eastAsia" w:ascii="仿宋_GB2312" w:hAnsi="Arial" w:eastAsia="仿宋_GB2312" w:cs="Arial"/>
          <w:color w:val="222222"/>
          <w:sz w:val="34"/>
          <w:szCs w:val="34"/>
        </w:rPr>
        <w:t>第二批主题教育启动以来，霞云岭乡党委牢牢把握“学思想、强党性、重实践、建新功”的总要求，</w:t>
      </w:r>
      <w:r>
        <w:rPr>
          <w:rFonts w:hint="eastAsia" w:ascii="仿宋_GB2312" w:hAnsi="Arial" w:eastAsia="仿宋_GB2312" w:cs="Arial"/>
          <w:color w:val="222222"/>
          <w:sz w:val="34"/>
          <w:szCs w:val="34"/>
          <w:lang w:eastAsia="en-US"/>
        </w:rPr>
        <w:t>紧密结合</w:t>
      </w:r>
      <w:r>
        <w:rPr>
          <w:rFonts w:hint="eastAsia" w:ascii="仿宋_GB2312" w:hAnsi="Arial" w:eastAsia="仿宋_GB2312" w:cs="Arial"/>
          <w:color w:val="222222"/>
          <w:sz w:val="34"/>
          <w:szCs w:val="34"/>
        </w:rPr>
        <w:t>霞云岭乡</w:t>
      </w:r>
      <w:r>
        <w:rPr>
          <w:rFonts w:hint="eastAsia" w:ascii="仿宋_GB2312" w:hAnsi="Arial" w:eastAsia="仿宋_GB2312" w:cs="Arial"/>
          <w:color w:val="222222"/>
          <w:sz w:val="34"/>
          <w:szCs w:val="34"/>
          <w:lang w:eastAsia="en-US"/>
        </w:rPr>
        <w:t>工作实际，</w:t>
      </w:r>
      <w:r>
        <w:rPr>
          <w:rFonts w:hint="eastAsia" w:ascii="仿宋_GB2312" w:hAnsi="Arial" w:eastAsia="仿宋_GB2312" w:cs="Arial"/>
          <w:color w:val="222222"/>
          <w:sz w:val="34"/>
          <w:szCs w:val="34"/>
        </w:rPr>
        <w:t>坚持把理论学习、调查研究、推动发展、检视整改等贯通起来，相继开展了读书班、主题党日、专题调研等一系列活动，与灾后恢复重建、经济高质量发展、为民办实事、“两节”维稳安保等工作结合起来，力争在以学铸魂、以学增智、以学正风、以学促干上取得实效，推动主题教育实现良好开局。按照主题教育工作安排，今天我将结合近期个人学习所思、所想、所悟，围绕“感悟思想伟力，凝聚奋进力量，全力推动习近平新时代中国特色社会主义思想在霞云岭乡形成生动实践”这一主题，以专题党课形式，同大家交流，与大家共勉。下面我讲四个方面内容。</w:t>
      </w:r>
    </w:p>
    <w:p>
      <w:pPr>
        <w:keepNext w:val="0"/>
        <w:keepLines w:val="0"/>
        <w:pageBreakBefore w:val="0"/>
        <w:kinsoku/>
        <w:wordWrap/>
        <w:overflowPunct/>
        <w:autoSpaceDE/>
        <w:autoSpaceDN/>
        <w:bidi w:val="0"/>
        <w:spacing w:after="0" w:line="600" w:lineRule="exact"/>
        <w:ind w:firstLine="680" w:firstLineChars="200"/>
        <w:jc w:val="both"/>
        <w:textAlignment w:val="auto"/>
        <w:rPr>
          <w:rFonts w:hint="eastAsia" w:ascii="黑体" w:hAnsi="黑体" w:eastAsia="黑体" w:cs="黑体"/>
          <w:color w:val="222222"/>
          <w:sz w:val="34"/>
          <w:szCs w:val="34"/>
        </w:rPr>
      </w:pPr>
      <w:r>
        <w:rPr>
          <w:rFonts w:hint="eastAsia" w:ascii="黑体" w:hAnsi="黑体" w:eastAsia="黑体" w:cs="黑体"/>
          <w:color w:val="222222"/>
          <w:sz w:val="34"/>
          <w:szCs w:val="34"/>
        </w:rPr>
        <w:t>一、切实提高政治站位，充分认识习近平新时代中国特色社会主义思想的重大理论和实践意义</w:t>
      </w:r>
    </w:p>
    <w:p>
      <w:pPr>
        <w:keepNext w:val="0"/>
        <w:keepLines w:val="0"/>
        <w:pageBreakBefore w:val="0"/>
        <w:kinsoku/>
        <w:wordWrap/>
        <w:overflowPunct/>
        <w:autoSpaceDE/>
        <w:autoSpaceDN/>
        <w:bidi w:val="0"/>
        <w:spacing w:after="0" w:line="600" w:lineRule="exact"/>
        <w:ind w:firstLine="680" w:firstLineChars="200"/>
        <w:jc w:val="both"/>
        <w:textAlignment w:val="auto"/>
        <w:rPr>
          <w:rFonts w:hint="eastAsia" w:ascii="仿宋_GB2312" w:hAnsi="Arial" w:eastAsia="仿宋_GB2312" w:cs="Arial"/>
          <w:color w:val="222222"/>
          <w:sz w:val="34"/>
          <w:szCs w:val="34"/>
        </w:rPr>
      </w:pPr>
      <w:r>
        <w:rPr>
          <w:rFonts w:hint="eastAsia" w:ascii="仿宋_GB2312" w:hAnsi="Arial" w:eastAsia="仿宋_GB2312" w:cs="Arial"/>
          <w:color w:val="222222"/>
          <w:sz w:val="34"/>
          <w:szCs w:val="34"/>
        </w:rPr>
        <w:t>这次主题教育与以往不同</w:t>
      </w:r>
      <w:r>
        <w:rPr>
          <w:rFonts w:hint="eastAsia" w:ascii="仿宋_GB2312" w:hAnsi="Arial" w:eastAsia="仿宋_GB2312" w:cs="Arial"/>
          <w:color w:val="222222"/>
          <w:sz w:val="34"/>
          <w:szCs w:val="34"/>
          <w:lang w:eastAsia="zh-CN"/>
        </w:rPr>
        <w:t>，</w:t>
      </w:r>
      <w:r>
        <w:rPr>
          <w:rFonts w:hint="eastAsia" w:ascii="仿宋_GB2312" w:hAnsi="Arial" w:eastAsia="仿宋_GB2312" w:cs="Arial"/>
          <w:color w:val="222222"/>
          <w:sz w:val="34"/>
          <w:szCs w:val="34"/>
        </w:rPr>
        <w:t>意义特殊。总要求是“学思想、强党性、重实践、建新功”，就是要以学理论打头，把加强党的创新理论武装作为重中之重，推动党员、干部真学真懂真信真用。大家要切实提高政治站位，真正弄明白“为什么学”。</w:t>
      </w:r>
    </w:p>
    <w:p>
      <w:pPr>
        <w:keepNext w:val="0"/>
        <w:keepLines w:val="0"/>
        <w:pageBreakBefore w:val="0"/>
        <w:kinsoku/>
        <w:wordWrap/>
        <w:overflowPunct/>
        <w:autoSpaceDE/>
        <w:autoSpaceDN/>
        <w:bidi w:val="0"/>
        <w:spacing w:after="0" w:line="600" w:lineRule="exact"/>
        <w:ind w:firstLine="683" w:firstLineChars="200"/>
        <w:jc w:val="both"/>
        <w:textAlignment w:val="auto"/>
        <w:rPr>
          <w:rFonts w:hint="default"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一是新时代党的理论武装的必然要求。</w:t>
      </w:r>
      <w:r>
        <w:rPr>
          <w:rFonts w:hint="eastAsia" w:ascii="仿宋_GB2312" w:hAnsi="Arial" w:eastAsia="仿宋_GB2312" w:cs="Arial"/>
          <w:color w:val="222222"/>
          <w:sz w:val="34"/>
          <w:szCs w:val="34"/>
        </w:rPr>
        <w:t>党的理论创新每前进一步，理论武装就要跟进一步。党的十八大以来，以习近平同志为核心的党中央开创了习近平新时代中国特色社会主义思想，不断推动实践基础上的理论创新，是党的创新理论的最新成果。我们的党员干部要准确把握开展学习贯彻习近平新时代中国特色社会主义思想主题教育“学思想、强党性、重实践、建新功”的总要求，在学习贯彻、走深走实上下功夫，从思想上正本清源、固本培元，不断提高政治判断力、政治领悟力、政治执行力，不断增进对党的创新理论的政治认同、思想认同、理论认同、情感认同，不断用党的创新理论最新成果武装头脑。</w:t>
      </w:r>
      <w:r>
        <w:rPr>
          <w:rFonts w:hint="eastAsia" w:ascii="仿宋_GB2312" w:hAnsi="Arial" w:eastAsia="仿宋_GB2312" w:cs="Arial"/>
          <w:color w:val="222222"/>
          <w:sz w:val="34"/>
          <w:szCs w:val="34"/>
          <w:lang w:val="en-US" w:eastAsia="zh-CN"/>
        </w:rPr>
        <w:t>从9月21日，全乡动员部署会以来，处级领导班子已经紧锣密鼓开展了多项活动，比如：开展个人自学、读书班、主题党日、专题调研，现在我带头讲党课，后续其他班子成员讲党课也已经排上日程。主题教育也不只是处级领导的事，根据方案要求，咱们各基层党支部和全体党员也要参加，各党支部要依托“三会一课”等方式，每月组织党员至少集中学习1次，各基层党组织书记要讲1次党课，这些都要抓紧安排。</w:t>
      </w:r>
    </w:p>
    <w:p>
      <w:pPr>
        <w:keepNext w:val="0"/>
        <w:keepLines w:val="0"/>
        <w:pageBreakBefore w:val="0"/>
        <w:kinsoku/>
        <w:wordWrap/>
        <w:overflowPunct/>
        <w:autoSpaceDE/>
        <w:autoSpaceDN/>
        <w:bidi w:val="0"/>
        <w:spacing w:after="0" w:line="600" w:lineRule="exact"/>
        <w:ind w:firstLine="683" w:firstLineChars="200"/>
        <w:jc w:val="both"/>
        <w:textAlignment w:val="auto"/>
        <w:rPr>
          <w:rFonts w:hint="eastAsia"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二是运用好党的创新理论指导实践、推动工作的现实需要。</w:t>
      </w:r>
      <w:r>
        <w:rPr>
          <w:rFonts w:hint="eastAsia" w:ascii="仿宋_GB2312" w:hAnsi="Arial" w:eastAsia="仿宋_GB2312" w:cs="Arial"/>
          <w:color w:val="222222"/>
          <w:sz w:val="34"/>
          <w:szCs w:val="34"/>
        </w:rPr>
        <w:t>习近平新时代中国特色社会主义思想与毛泽东思想、邓小平理论、“三个代表”重要思想、科学发展观是一脉相承的，实现了把马克思主义基本原理同中国具体实际相结合，同中华优秀传统文化相结合，符合中国国情、切合中国实际，是能够解决当下问题的。但反观我们有的同志还存在着</w:t>
      </w:r>
      <w:r>
        <w:rPr>
          <w:rFonts w:hint="eastAsia" w:ascii="仿宋_GB2312" w:hAnsi="Arial" w:eastAsia="仿宋_GB2312" w:cs="Arial"/>
          <w:color w:val="222222"/>
          <w:sz w:val="34"/>
          <w:szCs w:val="34"/>
          <w:lang w:val="en-US" w:eastAsia="zh-CN"/>
        </w:rPr>
        <w:t>学习做样子、走过场</w:t>
      </w:r>
      <w:r>
        <w:rPr>
          <w:rFonts w:hint="eastAsia" w:ascii="仿宋_GB2312" w:hAnsi="Arial" w:eastAsia="仿宋_GB2312" w:cs="Arial"/>
          <w:color w:val="222222"/>
          <w:sz w:val="34"/>
          <w:szCs w:val="34"/>
        </w:rPr>
        <w:t>的问题，</w:t>
      </w:r>
      <w:r>
        <w:rPr>
          <w:rFonts w:hint="eastAsia" w:ascii="仿宋_GB2312" w:hAnsi="Arial" w:eastAsia="仿宋_GB2312" w:cs="Arial"/>
          <w:color w:val="222222"/>
          <w:sz w:val="34"/>
          <w:szCs w:val="34"/>
          <w:lang w:val="en-US" w:eastAsia="zh-CN"/>
        </w:rPr>
        <w:t>有的觉得学理论是虚的，学不学无所谓，学多学少无所谓，花时间学了还不一定有效果，现有的知识和经验把目前的工作对付过去就行了，对学习</w:t>
      </w:r>
      <w:r>
        <w:rPr>
          <w:rFonts w:hint="eastAsia" w:ascii="仿宋_GB2312" w:hAnsi="Arial" w:eastAsia="仿宋_GB2312" w:cs="Arial"/>
          <w:color w:val="222222"/>
          <w:sz w:val="34"/>
          <w:szCs w:val="34"/>
        </w:rPr>
        <w:t>知其然不知其所以然，学归学、做归做，</w:t>
      </w:r>
      <w:r>
        <w:rPr>
          <w:rFonts w:hint="eastAsia" w:ascii="仿宋_GB2312" w:hAnsi="Arial" w:eastAsia="仿宋_GB2312" w:cs="Arial"/>
          <w:color w:val="222222"/>
          <w:sz w:val="34"/>
          <w:szCs w:val="34"/>
          <w:lang w:val="en-US" w:eastAsia="zh-CN"/>
        </w:rPr>
        <w:t>还是习惯于运用老思想、老办法，来应对现阶段的新问题。总书记说得好，“学习不能急于求成，每次都有一些心得体会，每次都有一些领悟，每次都有一些新进步，日积月累，效果就出来了，领悟就越来越深”。我们</w:t>
      </w:r>
      <w:r>
        <w:rPr>
          <w:rFonts w:hint="eastAsia" w:ascii="仿宋_GB2312" w:hAnsi="Arial" w:eastAsia="仿宋_GB2312" w:cs="Arial"/>
          <w:color w:val="222222"/>
          <w:sz w:val="34"/>
          <w:szCs w:val="34"/>
        </w:rPr>
        <w:t>通过开展主题教育，</w:t>
      </w:r>
      <w:r>
        <w:rPr>
          <w:rFonts w:hint="eastAsia" w:ascii="仿宋_GB2312" w:hAnsi="Arial" w:eastAsia="仿宋_GB2312" w:cs="Arial"/>
          <w:color w:val="222222"/>
          <w:sz w:val="34"/>
          <w:szCs w:val="34"/>
          <w:lang w:val="en-US" w:eastAsia="zh-CN"/>
        </w:rPr>
        <w:t>要</w:t>
      </w:r>
      <w:r>
        <w:rPr>
          <w:rFonts w:hint="eastAsia" w:ascii="仿宋_GB2312" w:hAnsi="Arial" w:eastAsia="仿宋_GB2312" w:cs="Arial"/>
          <w:color w:val="222222"/>
          <w:sz w:val="34"/>
          <w:szCs w:val="34"/>
        </w:rPr>
        <w:t>带着问题学、联系实际学，从理论学习中找到解决问题的有效办法，</w:t>
      </w:r>
      <w:r>
        <w:rPr>
          <w:rFonts w:hint="eastAsia" w:ascii="仿宋_GB2312" w:hAnsi="Arial" w:eastAsia="仿宋_GB2312" w:cs="Arial"/>
          <w:color w:val="222222"/>
          <w:sz w:val="34"/>
          <w:szCs w:val="34"/>
          <w:lang w:val="en-US" w:eastAsia="zh-CN"/>
        </w:rPr>
        <w:t>把</w:t>
      </w:r>
      <w:r>
        <w:rPr>
          <w:rFonts w:hint="eastAsia" w:ascii="仿宋_GB2312" w:hAnsi="Arial" w:eastAsia="仿宋_GB2312" w:cs="Arial"/>
          <w:color w:val="222222"/>
          <w:sz w:val="34"/>
          <w:szCs w:val="34"/>
        </w:rPr>
        <w:t>学习成果转化为发现问题、分析问题、解决问题的思路和举措，</w:t>
      </w:r>
      <w:r>
        <w:rPr>
          <w:rFonts w:hint="eastAsia" w:ascii="仿宋_GB2312" w:hAnsi="Arial" w:eastAsia="仿宋_GB2312" w:cs="Arial"/>
          <w:color w:val="222222"/>
          <w:sz w:val="34"/>
          <w:szCs w:val="34"/>
          <w:lang w:val="en-US" w:eastAsia="zh-CN"/>
        </w:rPr>
        <w:t>转化为干事创业的实际本领，这样才能更好地应对当前的形势和任务，才能更好地找到带领群众增收致富的方向和路子，才能更好地做好新时代的群众工作，工作才能更加得心应手，而不是手足无措、无从下手。</w:t>
      </w:r>
    </w:p>
    <w:p>
      <w:pPr>
        <w:keepNext w:val="0"/>
        <w:keepLines w:val="0"/>
        <w:pageBreakBefore w:val="0"/>
        <w:kinsoku/>
        <w:wordWrap/>
        <w:overflowPunct/>
        <w:autoSpaceDE/>
        <w:autoSpaceDN/>
        <w:bidi w:val="0"/>
        <w:spacing w:after="0" w:line="600" w:lineRule="exact"/>
        <w:ind w:firstLine="683" w:firstLineChars="200"/>
        <w:jc w:val="both"/>
        <w:textAlignment w:val="auto"/>
        <w:rPr>
          <w:rFonts w:hint="default"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三是践行群众路线、密切联系群众的内在要求。</w:t>
      </w:r>
      <w:r>
        <w:rPr>
          <w:rFonts w:hint="eastAsia" w:ascii="仿宋_GB2312" w:hAnsi="Arial" w:eastAsia="仿宋_GB2312" w:cs="Arial"/>
          <w:color w:val="222222"/>
          <w:sz w:val="34"/>
          <w:szCs w:val="34"/>
        </w:rPr>
        <w:t>群众路线是党的生命线和根本工作路线，中国共产党始终坚持一切为了群众，一切依靠群众，从群众中来，到群众中去，把党的正确主张变为群众的自觉行动。党的十八大以来，以习近平同志为核心的党中央始终坚持以人民为中心的发展思想，多次深入基层、深入一线体察民情、问计于民、问需于民，为全党贯彻党的群众路线树立了典范。此次主题教育将学习贯彻习近平新时代中国特色社会主义思想与在全党大兴调查研究紧密结合，目的就是要教育引导全党始终牢记党的最大政治优势是密切联系群众。</w:t>
      </w:r>
      <w:r>
        <w:rPr>
          <w:rFonts w:hint="eastAsia" w:ascii="仿宋_GB2312" w:hAnsi="Arial" w:eastAsia="仿宋_GB2312" w:cs="Arial"/>
          <w:color w:val="222222"/>
          <w:sz w:val="34"/>
          <w:szCs w:val="34"/>
          <w:lang w:val="en-US" w:eastAsia="zh-CN"/>
        </w:rPr>
        <w:t>我们乡村两级干部要</w:t>
      </w:r>
      <w:r>
        <w:rPr>
          <w:rFonts w:hint="eastAsia" w:ascii="仿宋_GB2312" w:hAnsi="Arial" w:eastAsia="仿宋_GB2312" w:cs="Arial"/>
          <w:color w:val="222222"/>
          <w:sz w:val="34"/>
          <w:szCs w:val="34"/>
        </w:rPr>
        <w:t>真正放下架子、扑下身子，</w:t>
      </w:r>
      <w:r>
        <w:rPr>
          <w:rFonts w:hint="eastAsia" w:ascii="仿宋_GB2312" w:hAnsi="Arial" w:eastAsia="仿宋_GB2312" w:cs="Arial"/>
          <w:color w:val="222222"/>
          <w:sz w:val="34"/>
          <w:szCs w:val="34"/>
          <w:lang w:val="en-US" w:eastAsia="zh-CN"/>
        </w:rPr>
        <w:t>多坐村民的小板凳，多</w:t>
      </w:r>
      <w:r>
        <w:rPr>
          <w:rFonts w:hint="eastAsia" w:ascii="仿宋_GB2312" w:hAnsi="Arial" w:eastAsia="仿宋_GB2312" w:cs="Arial"/>
          <w:color w:val="222222"/>
          <w:sz w:val="34"/>
          <w:szCs w:val="34"/>
        </w:rPr>
        <w:t>听</w:t>
      </w:r>
      <w:r>
        <w:rPr>
          <w:rFonts w:hint="eastAsia" w:ascii="仿宋_GB2312" w:hAnsi="Arial" w:eastAsia="仿宋_GB2312" w:cs="Arial"/>
          <w:color w:val="222222"/>
          <w:sz w:val="34"/>
          <w:szCs w:val="34"/>
          <w:lang w:val="en-US" w:eastAsia="zh-CN"/>
        </w:rPr>
        <w:t>老</w:t>
      </w:r>
      <w:r>
        <w:rPr>
          <w:rFonts w:hint="eastAsia" w:ascii="仿宋_GB2312" w:hAnsi="Arial" w:eastAsia="仿宋_GB2312" w:cs="Arial"/>
          <w:color w:val="222222"/>
          <w:sz w:val="34"/>
          <w:szCs w:val="34"/>
        </w:rPr>
        <w:t>百姓的心声，了解群众所面临的现实问题，倾听群众的现实诉求</w:t>
      </w:r>
      <w:r>
        <w:rPr>
          <w:rFonts w:hint="eastAsia" w:ascii="仿宋_GB2312" w:hAnsi="Arial" w:eastAsia="仿宋_GB2312" w:cs="Arial"/>
          <w:color w:val="222222"/>
          <w:sz w:val="34"/>
          <w:szCs w:val="34"/>
          <w:lang w:val="en-US" w:eastAsia="zh-CN"/>
        </w:rPr>
        <w:t>和真实想法</w:t>
      </w:r>
      <w:r>
        <w:rPr>
          <w:rFonts w:hint="eastAsia" w:ascii="仿宋_GB2312" w:hAnsi="Arial" w:eastAsia="仿宋_GB2312" w:cs="Arial"/>
          <w:color w:val="222222"/>
          <w:sz w:val="34"/>
          <w:szCs w:val="34"/>
        </w:rPr>
        <w:t>，</w:t>
      </w:r>
      <w:r>
        <w:rPr>
          <w:rFonts w:hint="eastAsia" w:ascii="仿宋_GB2312" w:hAnsi="Arial" w:eastAsia="仿宋_GB2312" w:cs="Arial"/>
          <w:color w:val="222222"/>
          <w:sz w:val="34"/>
          <w:szCs w:val="34"/>
          <w:lang w:val="en-US" w:eastAsia="zh-CN"/>
        </w:rPr>
        <w:t>这样才能找到问题的根源所在，才能真正解决问题、化解诉求、消除矛盾。</w:t>
      </w:r>
    </w:p>
    <w:p>
      <w:pPr>
        <w:keepNext w:val="0"/>
        <w:keepLines w:val="0"/>
        <w:pageBreakBefore w:val="0"/>
        <w:kinsoku/>
        <w:wordWrap/>
        <w:overflowPunct/>
        <w:autoSpaceDE/>
        <w:autoSpaceDN/>
        <w:bidi w:val="0"/>
        <w:spacing w:after="0" w:line="600" w:lineRule="exact"/>
        <w:ind w:firstLine="683" w:firstLineChars="200"/>
        <w:jc w:val="both"/>
        <w:textAlignment w:val="auto"/>
        <w:rPr>
          <w:rFonts w:hint="default"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四是激发全党自我革命精神的必然要求。</w:t>
      </w:r>
      <w:r>
        <w:rPr>
          <w:rFonts w:hint="eastAsia" w:ascii="仿宋_GB2312" w:hAnsi="Arial" w:eastAsia="仿宋_GB2312" w:cs="Arial"/>
          <w:color w:val="222222"/>
          <w:sz w:val="34"/>
          <w:szCs w:val="34"/>
        </w:rPr>
        <w:t>在全党深入开展学习贯彻习近平新时代中国特色社会主义思想主题教育，是深入推进新时代党的建设新的伟大工程的重大部署。习近平新时代中国特色社会主义思想直面新时代管党治党新形势新任务，给出了自我革命这一跳出治乱兴衰历史周期率的第二个答案，为全党时刻保持清醒和坚定、解决大党独有难题指明了行动方向、提供了根本遵循。要坚持不懈用习近平新时代中国特色社会主义思想凝心铸魂，引导广大党员干部突出问题导向，查不足、找差距、明方向，接受政治体检，打扫政治灰尘，纠正行为偏差，解决突出问题，不断增强党的自我净化、自我完善、自我革新、自我提高能力，使我们党始终充满蓬勃生机和旺盛活力，始终成为中国特色社会主义事业的坚强领导核心。</w:t>
      </w:r>
      <w:r>
        <w:rPr>
          <w:rFonts w:hint="eastAsia" w:ascii="仿宋_GB2312" w:hAnsi="Arial" w:eastAsia="仿宋_GB2312" w:cs="Arial"/>
          <w:color w:val="222222"/>
          <w:sz w:val="34"/>
          <w:szCs w:val="34"/>
          <w:lang w:val="en-US" w:eastAsia="zh-CN"/>
        </w:rPr>
        <w:t>我们要落实中央八项规定及其实施细则精神，坚持</w:t>
      </w:r>
      <w:r>
        <w:rPr>
          <w:rFonts w:hint="eastAsia" w:ascii="仿宋_GB2312" w:hAnsi="Arial" w:eastAsia="仿宋_GB2312" w:cs="Arial"/>
          <w:color w:val="222222"/>
          <w:sz w:val="34"/>
          <w:szCs w:val="34"/>
        </w:rPr>
        <w:t>谦虚谨慎、艰苦奋斗等光荣传统，涵养求真务实、清正廉洁的新风正气，</w:t>
      </w:r>
      <w:r>
        <w:rPr>
          <w:rFonts w:hint="eastAsia" w:ascii="仿宋_GB2312" w:hAnsi="Arial" w:eastAsia="仿宋_GB2312" w:cs="Arial"/>
          <w:color w:val="222222"/>
          <w:sz w:val="34"/>
          <w:szCs w:val="34"/>
          <w:lang w:val="en-US" w:eastAsia="zh-CN"/>
        </w:rPr>
        <w:t>坚决改变</w:t>
      </w:r>
      <w:r>
        <w:rPr>
          <w:rFonts w:hint="eastAsia" w:ascii="仿宋_GB2312" w:hAnsi="Arial" w:eastAsia="仿宋_GB2312" w:cs="Arial"/>
          <w:color w:val="222222"/>
          <w:sz w:val="34"/>
          <w:szCs w:val="34"/>
        </w:rPr>
        <w:t>纪律松弛、作风飘浮</w:t>
      </w:r>
      <w:r>
        <w:rPr>
          <w:rFonts w:hint="eastAsia" w:ascii="仿宋_GB2312" w:hAnsi="Arial" w:eastAsia="仿宋_GB2312" w:cs="Arial"/>
          <w:color w:val="222222"/>
          <w:sz w:val="34"/>
          <w:szCs w:val="34"/>
          <w:lang w:val="en-US" w:eastAsia="zh-CN"/>
        </w:rPr>
        <w:t>的不良作风</w:t>
      </w:r>
      <w:r>
        <w:rPr>
          <w:rFonts w:hint="eastAsia" w:ascii="仿宋_GB2312" w:hAnsi="Arial" w:eastAsia="仿宋_GB2312" w:cs="Arial"/>
          <w:color w:val="222222"/>
          <w:sz w:val="34"/>
          <w:szCs w:val="34"/>
        </w:rPr>
        <w:t>，</w:t>
      </w:r>
      <w:r>
        <w:rPr>
          <w:rFonts w:hint="eastAsia" w:ascii="仿宋_GB2312" w:hAnsi="Arial" w:eastAsia="仿宋_GB2312" w:cs="Arial"/>
          <w:color w:val="222222"/>
          <w:sz w:val="34"/>
          <w:szCs w:val="34"/>
          <w:lang w:val="en-US" w:eastAsia="zh-CN"/>
        </w:rPr>
        <w:t>把全面从严治党的主基调长期坚持下去，不断提升</w:t>
      </w:r>
      <w:r>
        <w:rPr>
          <w:rFonts w:hint="eastAsia" w:ascii="仿宋_GB2312" w:hAnsi="Arial" w:eastAsia="仿宋_GB2312" w:cs="Arial"/>
          <w:color w:val="222222"/>
          <w:sz w:val="34"/>
          <w:szCs w:val="34"/>
        </w:rPr>
        <w:t>党在人民</w:t>
      </w:r>
      <w:r>
        <w:rPr>
          <w:rFonts w:hint="eastAsia" w:ascii="仿宋_GB2312" w:hAnsi="Arial" w:eastAsia="仿宋_GB2312" w:cs="Arial"/>
          <w:color w:val="222222"/>
          <w:sz w:val="34"/>
          <w:szCs w:val="34"/>
          <w:lang w:val="en-US" w:eastAsia="zh-CN"/>
        </w:rPr>
        <w:t>群众</w:t>
      </w:r>
      <w:r>
        <w:rPr>
          <w:rFonts w:hint="eastAsia" w:ascii="仿宋_GB2312" w:hAnsi="Arial" w:eastAsia="仿宋_GB2312" w:cs="Arial"/>
          <w:color w:val="222222"/>
          <w:sz w:val="34"/>
          <w:szCs w:val="34"/>
        </w:rPr>
        <w:t>心中的形象。</w:t>
      </w:r>
    </w:p>
    <w:p>
      <w:pPr>
        <w:keepNext w:val="0"/>
        <w:keepLines w:val="0"/>
        <w:pageBreakBefore w:val="0"/>
        <w:kinsoku/>
        <w:wordWrap/>
        <w:overflowPunct/>
        <w:autoSpaceDE/>
        <w:autoSpaceDN/>
        <w:bidi w:val="0"/>
        <w:spacing w:after="0" w:line="600" w:lineRule="exact"/>
        <w:ind w:firstLine="680" w:firstLineChars="200"/>
        <w:jc w:val="both"/>
        <w:textAlignment w:val="auto"/>
        <w:rPr>
          <w:rFonts w:hint="eastAsia" w:ascii="黑体" w:hAnsi="黑体" w:eastAsia="黑体" w:cs="黑体"/>
          <w:color w:val="222222"/>
          <w:sz w:val="34"/>
          <w:szCs w:val="34"/>
        </w:rPr>
      </w:pPr>
      <w:r>
        <w:rPr>
          <w:rFonts w:hint="eastAsia" w:ascii="黑体" w:hAnsi="黑体" w:eastAsia="黑体" w:cs="黑体"/>
          <w:color w:val="222222"/>
          <w:sz w:val="34"/>
          <w:szCs w:val="34"/>
        </w:rPr>
        <w:t>二、坚决筑牢思想之基，全面系统掌握立场观点方法，更好领会精髓要义</w:t>
      </w:r>
    </w:p>
    <w:p>
      <w:pPr>
        <w:keepNext w:val="0"/>
        <w:keepLines w:val="0"/>
        <w:pageBreakBefore w:val="0"/>
        <w:kinsoku/>
        <w:wordWrap/>
        <w:overflowPunct/>
        <w:autoSpaceDE/>
        <w:autoSpaceDN/>
        <w:bidi w:val="0"/>
        <w:spacing w:after="0" w:line="600" w:lineRule="exact"/>
        <w:ind w:firstLine="680"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color w:val="222222"/>
          <w:sz w:val="34"/>
          <w:szCs w:val="34"/>
        </w:rPr>
        <w:t>习近平新时代中国特色社会主义思想是内涵丰富、系统完备、逻辑严密的思想体系，内容博大精深、思想系统深邃，党的十九大、十九届六中全会提出的“十个明确”、“十四个坚持”、“十三个方面成就”概括了这一思想的主要内容。真学真懂、学好用好习近平新时代中国特色社会主义思想，要从充分认识重大理论和实践意义入手，领会好、把握好这一思想的世界观和方法论，运用好、坚持好根本政治立场、科学的思想方法。党的二十大报告把习近平新时代中国特色社会主义思想的世界观和方法论概括为“六个坚持”，即必须坚持人民至上，坚持自信自立，坚持守正创新，坚持问题导向，坚持系统观念，坚持胸怀天下，这是习近平新时代中国特色社会主义思想活的灵魂，集中体现了这一思想的重大理论和实践意义。新征程上，我们要完整把握、准确理解习近平新时代中国特色社会主义思想的世界观和方法论，坚持好、运用好贯穿其中的立场观点方法，更好指导全乡工作高质量发展。</w:t>
      </w:r>
    </w:p>
    <w:p>
      <w:pPr>
        <w:keepNext w:val="0"/>
        <w:keepLines w:val="0"/>
        <w:pageBreakBefore w:val="0"/>
        <w:kinsoku/>
        <w:wordWrap/>
        <w:overflowPunct/>
        <w:autoSpaceDE/>
        <w:autoSpaceDN/>
        <w:bidi w:val="0"/>
        <w:spacing w:after="0" w:line="600" w:lineRule="exact"/>
        <w:ind w:firstLine="683"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b/>
          <w:bCs/>
          <w:color w:val="222222"/>
          <w:sz w:val="34"/>
          <w:szCs w:val="34"/>
        </w:rPr>
        <w:t>第一，要深刻理解把握“坚持人民至上”的根本价值取向。</w:t>
      </w:r>
      <w:r>
        <w:rPr>
          <w:rFonts w:ascii="仿宋_GB2312" w:hAnsi="Arial" w:eastAsia="仿宋_GB2312" w:cs="Arial"/>
          <w:color w:val="222222"/>
          <w:sz w:val="34"/>
          <w:szCs w:val="34"/>
        </w:rPr>
        <w:t>江山就是人民，人民就是江山，中国共产党领导人民打江山、守江山，守的是人民的心。中国共产党为人民而生，因人民而兴，始终同人民在一起、为人民利益而奋斗，在二十大报告中提到</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人民</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二字高达</w:t>
      </w:r>
      <w:r>
        <w:rPr>
          <w:rFonts w:hint="eastAsia" w:ascii="仿宋_GB2312" w:hAnsi="Arial" w:eastAsia="仿宋_GB2312" w:cs="Arial"/>
          <w:color w:val="222222"/>
          <w:sz w:val="34"/>
          <w:szCs w:val="34"/>
        </w:rPr>
        <w:t>100</w:t>
      </w:r>
      <w:r>
        <w:rPr>
          <w:rFonts w:hint="eastAsia" w:ascii="仿宋_GB2312" w:hAnsi="Arial" w:eastAsia="仿宋_GB2312" w:cs="Arial"/>
          <w:color w:val="222222"/>
          <w:sz w:val="34"/>
          <w:szCs w:val="34"/>
          <w:lang w:val="en-US" w:eastAsia="zh-CN"/>
        </w:rPr>
        <w:t>余</w:t>
      </w:r>
      <w:r>
        <w:rPr>
          <w:rFonts w:hint="eastAsia" w:ascii="仿宋_GB2312" w:hAnsi="Arial" w:eastAsia="仿宋_GB2312" w:cs="Arial"/>
          <w:color w:val="222222"/>
          <w:sz w:val="34"/>
          <w:szCs w:val="34"/>
        </w:rPr>
        <w:t>次，在会议上更是强调了“必须坚持人民至上”。坚持人民至上，是贯穿习近平新时代中国特色社会主义思想的一条红线，深刻体现这一科学思想的鲜明本色和根本立场。</w:t>
      </w:r>
      <w:r>
        <w:rPr>
          <w:rFonts w:hint="eastAsia" w:ascii="仿宋_GB2312" w:hAnsi="Arial" w:eastAsia="仿宋_GB2312" w:cs="Arial"/>
          <w:color w:val="222222"/>
          <w:sz w:val="34"/>
          <w:szCs w:val="34"/>
          <w:lang w:val="en-US" w:eastAsia="zh-CN"/>
        </w:rPr>
        <w:t>我们乡村两级</w:t>
      </w:r>
      <w:r>
        <w:rPr>
          <w:rFonts w:hint="eastAsia" w:ascii="仿宋_GB2312" w:hAnsi="Arial" w:eastAsia="仿宋_GB2312" w:cs="Arial"/>
          <w:color w:val="222222"/>
          <w:sz w:val="34"/>
          <w:szCs w:val="34"/>
        </w:rPr>
        <w:t>党员干部，要</w:t>
      </w:r>
      <w:r>
        <w:rPr>
          <w:rFonts w:ascii="仿宋_GB2312" w:hAnsi="Arial" w:eastAsia="仿宋_GB2312" w:cs="Arial"/>
          <w:color w:val="222222"/>
          <w:sz w:val="34"/>
          <w:szCs w:val="34"/>
        </w:rPr>
        <w:t>紧紧抓住人民群众最关心最直接最现实的利益问题，</w:t>
      </w:r>
      <w:r>
        <w:rPr>
          <w:rFonts w:hint="eastAsia" w:ascii="仿宋_GB2312" w:hAnsi="Arial" w:eastAsia="仿宋_GB2312" w:cs="Arial"/>
          <w:color w:val="222222"/>
          <w:sz w:val="34"/>
          <w:szCs w:val="34"/>
        </w:rPr>
        <w:t>紧扣“七有”要求和“五性”需求，办好接诉即办、化解历史遗留问题、处理信访积案，</w:t>
      </w:r>
      <w:r>
        <w:rPr>
          <w:rFonts w:ascii="仿宋_GB2312" w:hAnsi="Arial" w:eastAsia="仿宋_GB2312" w:cs="Arial"/>
          <w:color w:val="222222"/>
          <w:sz w:val="34"/>
          <w:szCs w:val="34"/>
        </w:rPr>
        <w:t>把惠民生、暖民心、顺民意的工作做到群众心坎上。比如，在这次抢险救灾过程中，我乡</w:t>
      </w:r>
      <w:r>
        <w:rPr>
          <w:rFonts w:hint="eastAsia" w:ascii="仿宋_GB2312" w:hAnsi="Arial" w:eastAsia="仿宋_GB2312" w:cs="Arial"/>
          <w:color w:val="222222"/>
          <w:sz w:val="34"/>
          <w:szCs w:val="34"/>
          <w:lang w:val="en-US" w:eastAsia="zh-CN"/>
        </w:rPr>
        <w:t>迅速落实市区防汛会议精神，包村干部和村“两委”干部始终冲锋在第一线，提前转移安置群众，</w:t>
      </w:r>
      <w:r>
        <w:rPr>
          <w:rFonts w:ascii="仿宋_GB2312" w:hAnsi="Arial" w:eastAsia="仿宋_GB2312" w:cs="Arial"/>
          <w:color w:val="222222"/>
          <w:sz w:val="34"/>
          <w:szCs w:val="34"/>
        </w:rPr>
        <w:t>动用一切力量救援被困群众，</w:t>
      </w:r>
      <w:r>
        <w:rPr>
          <w:rFonts w:hint="eastAsia" w:ascii="仿宋_GB2312" w:hAnsi="Arial" w:eastAsia="仿宋_GB2312" w:cs="Arial"/>
          <w:color w:val="222222"/>
          <w:sz w:val="34"/>
          <w:szCs w:val="34"/>
        </w:rPr>
        <w:t>用最快时间实现应急状态下的“四通一保障”</w:t>
      </w:r>
      <w:r>
        <w:rPr>
          <w:rFonts w:hint="eastAsia" w:ascii="仿宋_GB2312" w:hAnsi="Arial" w:eastAsia="仿宋_GB2312" w:cs="Arial"/>
          <w:color w:val="222222"/>
          <w:sz w:val="34"/>
          <w:szCs w:val="34"/>
          <w:lang w:val="en-US" w:eastAsia="zh-CN"/>
        </w:rPr>
        <w:t>等</w:t>
      </w:r>
      <w:r>
        <w:rPr>
          <w:rFonts w:hint="eastAsia" w:ascii="仿宋_GB2312" w:hAnsi="Arial" w:eastAsia="仿宋_GB2312" w:cs="Arial"/>
          <w:color w:val="222222"/>
          <w:sz w:val="34"/>
          <w:szCs w:val="34"/>
        </w:rPr>
        <w:t>，</w:t>
      </w:r>
      <w:r>
        <w:rPr>
          <w:rFonts w:hint="eastAsia" w:ascii="仿宋_GB2312" w:hAnsi="Arial" w:eastAsia="仿宋_GB2312" w:cs="Arial"/>
          <w:color w:val="222222"/>
          <w:sz w:val="34"/>
          <w:szCs w:val="34"/>
          <w:lang w:val="en-US" w:eastAsia="zh-CN"/>
        </w:rPr>
        <w:t>都是</w:t>
      </w:r>
      <w:r>
        <w:rPr>
          <w:rFonts w:ascii="仿宋_GB2312" w:hAnsi="Arial" w:eastAsia="仿宋_GB2312" w:cs="Arial"/>
          <w:color w:val="222222"/>
          <w:sz w:val="34"/>
          <w:szCs w:val="34"/>
        </w:rPr>
        <w:t>把受灾群众放在首位。</w:t>
      </w:r>
    </w:p>
    <w:p>
      <w:pPr>
        <w:keepNext w:val="0"/>
        <w:keepLines w:val="0"/>
        <w:pageBreakBefore w:val="0"/>
        <w:kinsoku/>
        <w:wordWrap/>
        <w:overflowPunct/>
        <w:autoSpaceDE/>
        <w:autoSpaceDN/>
        <w:bidi w:val="0"/>
        <w:spacing w:after="0" w:line="600" w:lineRule="exact"/>
        <w:ind w:firstLine="683" w:firstLineChars="200"/>
        <w:jc w:val="both"/>
        <w:textAlignment w:val="auto"/>
        <w:rPr>
          <w:rFonts w:hint="default"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第二，要深刻理解把握“坚持自信自立”的鲜明精神特质。</w:t>
      </w:r>
      <w:r>
        <w:rPr>
          <w:rFonts w:hint="eastAsia" w:ascii="仿宋_GB2312" w:hAnsi="Arial" w:eastAsia="仿宋_GB2312" w:cs="Arial"/>
          <w:color w:val="222222"/>
          <w:sz w:val="34"/>
          <w:szCs w:val="34"/>
        </w:rPr>
        <w:t>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自信自立始终是我们党铸就伟大辉煌特有的精神气度。实践证明，中国特色社会主义道路是符合中国实际、反映中国人民意愿的，顺应时代发展要求的，不仅走的对、走得通，而且走得稳、走得好。习近平新时代中国特色社会主义思想充分体现着独立自主的探索和实践精神，始终贯穿着坚持走自己道路的坚定信心和决心。新时代新征程，我们要坚定中国特色社会主义道路自信、理论自信、制度自信、文化自信，深刻领悟“两个确立”的决定性意义，以实际行动践行“两个维护”。</w:t>
      </w:r>
      <w:r>
        <w:rPr>
          <w:rFonts w:hint="eastAsia" w:ascii="仿宋_GB2312" w:hAnsi="Arial" w:eastAsia="仿宋_GB2312" w:cs="Arial"/>
          <w:color w:val="222222"/>
          <w:sz w:val="34"/>
          <w:szCs w:val="34"/>
          <w:lang w:val="en-US" w:eastAsia="zh-CN"/>
        </w:rPr>
        <w:t>我们要</w:t>
      </w:r>
      <w:r>
        <w:rPr>
          <w:rFonts w:hint="eastAsia" w:ascii="仿宋_GB2312" w:hAnsi="Arial" w:eastAsia="仿宋_GB2312" w:cs="Arial"/>
          <w:color w:val="222222"/>
          <w:sz w:val="34"/>
          <w:szCs w:val="34"/>
        </w:rPr>
        <w:t>坚定维护党中央集中统一领导，以党的旗帜为旗帜、以党的方向为方向、以党的意志为意志，任何时候任何情况下都坚持同以习近平同志为核心的党中央保持高度一致，坚决做到总书记怎么说、我们就怎么做，党中央有部署、</w:t>
      </w:r>
      <w:r>
        <w:rPr>
          <w:rFonts w:hint="eastAsia" w:ascii="仿宋_GB2312" w:hAnsi="Arial" w:eastAsia="仿宋_GB2312" w:cs="Arial"/>
          <w:color w:val="222222"/>
          <w:sz w:val="34"/>
          <w:szCs w:val="34"/>
          <w:lang w:val="en-US" w:eastAsia="zh-CN"/>
        </w:rPr>
        <w:t>我们</w:t>
      </w:r>
      <w:r>
        <w:rPr>
          <w:rFonts w:hint="eastAsia" w:ascii="仿宋_GB2312" w:hAnsi="Arial" w:eastAsia="仿宋_GB2312" w:cs="Arial"/>
          <w:color w:val="222222"/>
          <w:sz w:val="34"/>
          <w:szCs w:val="34"/>
        </w:rPr>
        <w:t>就见行动。</w:t>
      </w:r>
      <w:r>
        <w:rPr>
          <w:rFonts w:hint="eastAsia" w:ascii="仿宋_GB2312" w:hAnsi="Arial" w:eastAsia="仿宋_GB2312" w:cs="Arial"/>
          <w:color w:val="222222"/>
          <w:sz w:val="34"/>
          <w:szCs w:val="34"/>
          <w:lang w:val="en-US" w:eastAsia="zh-CN"/>
        </w:rPr>
        <w:t>包括市委市政府、区委区政府的工作部署和乡党委的工作要求，我们都要不打折扣、不谈条件的贯彻落实到位。</w:t>
      </w:r>
    </w:p>
    <w:p>
      <w:pPr>
        <w:keepNext w:val="0"/>
        <w:keepLines w:val="0"/>
        <w:pageBreakBefore w:val="0"/>
        <w:kinsoku/>
        <w:wordWrap/>
        <w:overflowPunct/>
        <w:autoSpaceDE/>
        <w:autoSpaceDN/>
        <w:bidi w:val="0"/>
        <w:spacing w:after="0" w:line="600" w:lineRule="exact"/>
        <w:ind w:firstLine="683" w:firstLineChars="200"/>
        <w:jc w:val="both"/>
        <w:textAlignment w:val="auto"/>
        <w:rPr>
          <w:rFonts w:hint="default"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rPr>
        <w:t>第三，要深刻理解把握“坚持守正创新”的宝贵理论品格。</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守正才能不迷失方向、不犯颠覆性错误，创新才能把握时代、引领时代</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w:t>
      </w:r>
      <w:r>
        <w:rPr>
          <w:rFonts w:hint="eastAsia" w:ascii="仿宋_GB2312" w:hAnsi="Arial" w:eastAsia="仿宋_GB2312" w:cs="Arial"/>
          <w:color w:val="222222"/>
          <w:sz w:val="34"/>
          <w:szCs w:val="34"/>
        </w:rPr>
        <w:t>守正与创新相辅相成，守正是创新的前提和基础，创新是守正的目的和路径，这深刻彰显了“变”与“不变”、继承与发展、原则性与灵活性的辩证统一。党的十八大以来，以习近平同志为核心的党中央在立场、方向、原则、道路等根本性问题上旗帜鲜明、毫不含糊，高扬理想信念的旗帜、马克思主义的旗帜、中国特色社会主义的旗帜，确保了党不变质、不变色、不变味。同时，面对快速变化的世界和中国，我们党坚持立破并举，以巨大勇气和魄力推进各方面改革创新，推动党和国家事业取得历史性成就、发生历史性变革。在这一伟大实践中创立的习近平新时代中国特色社会主义思想，以全新的视野深化了对共产党执政规律、社会主义建设规律、人类社会发展规律的认识，为发展马克思主义作出了原创性贡献，实现了马克思主义中国化时代化新的飞跃。在实践中，我们要把落实</w:t>
      </w:r>
      <w:r>
        <w:rPr>
          <w:rFonts w:hint="eastAsia" w:ascii="仿宋_GB2312" w:hAnsi="Arial" w:eastAsia="仿宋_GB2312" w:cs="Arial"/>
          <w:color w:val="222222"/>
          <w:sz w:val="34"/>
          <w:szCs w:val="34"/>
          <w:lang w:eastAsia="zh-CN"/>
        </w:rPr>
        <w:t>“</w:t>
      </w:r>
      <w:r>
        <w:rPr>
          <w:rFonts w:hint="eastAsia" w:ascii="仿宋_GB2312" w:hAnsi="Arial" w:eastAsia="仿宋_GB2312" w:cs="Arial"/>
          <w:color w:val="222222"/>
          <w:sz w:val="34"/>
          <w:szCs w:val="34"/>
          <w:lang w:val="en-US" w:eastAsia="zh-CN"/>
        </w:rPr>
        <w:t>六大房山</w:t>
      </w:r>
      <w:r>
        <w:rPr>
          <w:rFonts w:hint="eastAsia" w:ascii="仿宋_GB2312" w:hAnsi="Arial" w:eastAsia="仿宋_GB2312" w:cs="Arial"/>
          <w:color w:val="222222"/>
          <w:sz w:val="34"/>
          <w:szCs w:val="34"/>
          <w:lang w:eastAsia="zh-CN"/>
        </w:rPr>
        <w:t>”</w:t>
      </w:r>
      <w:r>
        <w:rPr>
          <w:rFonts w:hint="eastAsia" w:ascii="仿宋_GB2312" w:hAnsi="Arial" w:eastAsia="仿宋_GB2312" w:cs="Arial"/>
          <w:color w:val="222222"/>
          <w:sz w:val="34"/>
          <w:szCs w:val="34"/>
          <w:lang w:val="en-US" w:eastAsia="zh-CN"/>
        </w:rPr>
        <w:t>建设要求</w:t>
      </w:r>
      <w:r>
        <w:rPr>
          <w:rFonts w:hint="eastAsia" w:ascii="仿宋_GB2312" w:hAnsi="Arial" w:eastAsia="仿宋_GB2312" w:cs="Arial"/>
          <w:color w:val="222222"/>
          <w:sz w:val="34"/>
          <w:szCs w:val="34"/>
        </w:rPr>
        <w:t>与本乡实际相结合，</w:t>
      </w:r>
      <w:r>
        <w:rPr>
          <w:rFonts w:hint="eastAsia" w:ascii="仿宋_GB2312" w:hAnsi="Arial" w:eastAsia="仿宋_GB2312" w:cs="Arial"/>
          <w:color w:val="222222"/>
          <w:sz w:val="34"/>
          <w:szCs w:val="34"/>
          <w:lang w:val="en-US" w:eastAsia="zh-CN"/>
        </w:rPr>
        <w:t>把“红歌绿海”发展思路与各村实际相结合，瞄准全国爱国主义教育示范基地和国家森林公园资源优势，立足本村的特色和优势，发挥主观能动性，</w:t>
      </w:r>
      <w:r>
        <w:rPr>
          <w:rFonts w:hint="eastAsia" w:ascii="仿宋_GB2312" w:hAnsi="Arial" w:eastAsia="仿宋_GB2312" w:cs="Arial"/>
          <w:color w:val="222222"/>
          <w:sz w:val="34"/>
          <w:szCs w:val="34"/>
        </w:rPr>
        <w:t>不断探索符合本</w:t>
      </w:r>
      <w:r>
        <w:rPr>
          <w:rFonts w:hint="eastAsia" w:ascii="仿宋_GB2312" w:hAnsi="Arial" w:eastAsia="仿宋_GB2312" w:cs="Arial"/>
          <w:color w:val="222222"/>
          <w:sz w:val="34"/>
          <w:szCs w:val="34"/>
          <w:lang w:val="en-US" w:eastAsia="zh-CN"/>
        </w:rPr>
        <w:t>村</w:t>
      </w:r>
      <w:r>
        <w:rPr>
          <w:rFonts w:hint="eastAsia" w:ascii="仿宋_GB2312" w:hAnsi="Arial" w:eastAsia="仿宋_GB2312" w:cs="Arial"/>
          <w:color w:val="222222"/>
          <w:sz w:val="34"/>
          <w:szCs w:val="34"/>
        </w:rPr>
        <w:t>发展</w:t>
      </w:r>
      <w:r>
        <w:rPr>
          <w:rFonts w:hint="eastAsia" w:ascii="仿宋_GB2312" w:hAnsi="Arial" w:eastAsia="仿宋_GB2312" w:cs="Arial"/>
          <w:color w:val="222222"/>
          <w:sz w:val="34"/>
          <w:szCs w:val="34"/>
          <w:lang w:val="en-US" w:eastAsia="zh-CN"/>
        </w:rPr>
        <w:t>实际</w:t>
      </w:r>
      <w:r>
        <w:rPr>
          <w:rFonts w:hint="eastAsia" w:ascii="仿宋_GB2312" w:hAnsi="Arial" w:eastAsia="仿宋_GB2312" w:cs="Arial"/>
          <w:color w:val="222222"/>
          <w:sz w:val="34"/>
          <w:szCs w:val="34"/>
        </w:rPr>
        <w:t>的新思路、新举措</w:t>
      </w:r>
      <w:r>
        <w:rPr>
          <w:rFonts w:hint="eastAsia" w:ascii="仿宋_GB2312" w:hAnsi="Arial" w:eastAsia="仿宋_GB2312" w:cs="Arial"/>
          <w:color w:val="222222"/>
          <w:sz w:val="34"/>
          <w:szCs w:val="34"/>
          <w:lang w:eastAsia="zh-CN"/>
        </w:rPr>
        <w:t>，</w:t>
      </w:r>
      <w:r>
        <w:rPr>
          <w:rFonts w:hint="eastAsia" w:ascii="仿宋_GB2312" w:hAnsi="Arial" w:eastAsia="仿宋_GB2312" w:cs="Arial"/>
          <w:color w:val="222222"/>
          <w:sz w:val="34"/>
          <w:szCs w:val="34"/>
          <w:lang w:val="en-US" w:eastAsia="zh-CN"/>
        </w:rPr>
        <w:t>打造新的经济增长点，带动集体经济增收。</w:t>
      </w:r>
    </w:p>
    <w:p>
      <w:pPr>
        <w:keepNext w:val="0"/>
        <w:keepLines w:val="0"/>
        <w:pageBreakBefore w:val="0"/>
        <w:kinsoku/>
        <w:wordWrap/>
        <w:overflowPunct/>
        <w:autoSpaceDE/>
        <w:autoSpaceDN/>
        <w:bidi w:val="0"/>
        <w:spacing w:after="0" w:line="600" w:lineRule="exact"/>
        <w:ind w:firstLine="683" w:firstLineChars="200"/>
        <w:jc w:val="both"/>
        <w:textAlignment w:val="auto"/>
        <w:rPr>
          <w:rFonts w:hint="eastAsia" w:ascii="仿宋_GB2312" w:hAnsi="Arial" w:eastAsia="仿宋_GB2312" w:cs="Arial"/>
          <w:color w:val="222222"/>
          <w:sz w:val="34"/>
          <w:szCs w:val="34"/>
          <w:lang w:val="en-US" w:eastAsia="zh-CN"/>
        </w:rPr>
      </w:pPr>
      <w:r>
        <w:rPr>
          <w:rFonts w:hint="eastAsia" w:ascii="仿宋_GB2312" w:hAnsi="Arial" w:eastAsia="仿宋_GB2312" w:cs="Arial"/>
          <w:b/>
          <w:bCs/>
          <w:color w:val="222222"/>
          <w:sz w:val="34"/>
          <w:szCs w:val="34"/>
          <w:lang w:val="en-US" w:eastAsia="zh-CN"/>
        </w:rPr>
        <w:t>第四，要深刻理解把握“坚持问题导向”的求真务实态度。</w:t>
      </w:r>
      <w:r>
        <w:rPr>
          <w:rFonts w:hint="eastAsia" w:ascii="仿宋_GB2312" w:hAnsi="Arial" w:eastAsia="仿宋_GB2312" w:cs="Arial"/>
          <w:color w:val="222222"/>
          <w:sz w:val="34"/>
          <w:szCs w:val="34"/>
          <w:lang w:val="en-US" w:eastAsia="zh-CN"/>
        </w:rPr>
        <w:t>问题是时代的声音，回答并指导解决问题是理论的根本任务。坚持问题导向，是习近平新时代中国特色社会主义思想的鲜明风格。在新时代十年的伟大实践中，以习近平同志为核心的党中央始终把问题作为研究制定政策的起点，把化解矛盾、破解难题作为打开局面的突破口，推动党和国家事业在敢于斗争、敢于胜利中破浪前行。新征程上，我们要继续瞄着问题去、迎着问题上，立足霞云岭乡实际，聚焦主动谋求发展意识不强，产业发展后劲不足；垃圾分类、人居环境整治等重点工作落实打折扣；村级财务制度执行不严格，债权债务长期未清理；为民服务意识不强、群众反映的问题为根本解决；基层党建存在薄弱环节，基层党组织战斗力不强等短板和不足，多思考、多调研，提出真正解决问题的新理念新思路新办法，着力解决霞云岭乡经济社会事业发展中存在的突出问题，</w:t>
      </w:r>
      <w:r>
        <w:rPr>
          <w:rFonts w:hint="eastAsia" w:ascii="仿宋_GB2312" w:hAnsi="Arial" w:eastAsia="仿宋_GB2312" w:cs="Arial"/>
          <w:color w:val="222222"/>
          <w:sz w:val="34"/>
          <w:szCs w:val="34"/>
        </w:rPr>
        <w:t>推动全乡各项工作取得新的进展</w:t>
      </w:r>
      <w:r>
        <w:rPr>
          <w:rFonts w:hint="eastAsia" w:ascii="仿宋_GB2312" w:hAnsi="Arial" w:eastAsia="仿宋_GB2312" w:cs="Arial"/>
          <w:color w:val="222222"/>
          <w:sz w:val="34"/>
          <w:szCs w:val="34"/>
          <w:lang w:eastAsia="zh-CN"/>
        </w:rPr>
        <w:t>，</w:t>
      </w:r>
      <w:r>
        <w:rPr>
          <w:rFonts w:hint="eastAsia" w:ascii="仿宋_GB2312" w:hAnsi="Arial" w:eastAsia="仿宋_GB2312" w:cs="Arial"/>
          <w:color w:val="222222"/>
          <w:sz w:val="34"/>
          <w:szCs w:val="34"/>
          <w:lang w:val="en-US" w:eastAsia="zh-CN"/>
        </w:rPr>
        <w:t>全力提升“红歌绿海”霞云岭高质量发展水平。</w:t>
      </w:r>
    </w:p>
    <w:p>
      <w:pPr>
        <w:keepNext w:val="0"/>
        <w:keepLines w:val="0"/>
        <w:pageBreakBefore w:val="0"/>
        <w:kinsoku/>
        <w:wordWrap/>
        <w:overflowPunct/>
        <w:autoSpaceDE/>
        <w:autoSpaceDN/>
        <w:bidi w:val="0"/>
        <w:spacing w:after="0" w:line="600" w:lineRule="exact"/>
        <w:ind w:firstLine="683"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b/>
          <w:bCs/>
          <w:color w:val="222222"/>
          <w:sz w:val="34"/>
          <w:szCs w:val="34"/>
        </w:rPr>
        <w:t>第五，要深刻理解把握“坚持系统观念”的科学思维方法。</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不谋万世者,不足谋一时;不谋全局者,不足谋一域。</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系统观念是马克思主义认识论和方法论的重要范畴,是中国共产党人重要的思想和工作方法。</w:t>
      </w:r>
      <w:r>
        <w:rPr>
          <w:rFonts w:hint="eastAsia" w:ascii="仿宋_GB2312" w:hAnsi="Arial" w:eastAsia="仿宋_GB2312" w:cs="Arial"/>
          <w:color w:val="222222"/>
          <w:sz w:val="34"/>
          <w:szCs w:val="34"/>
        </w:rPr>
        <w:t>党的十八大以来，以习近平同志为核心的党中央统筹中华民族伟大复兴战略全局和世界百年未有之大变局，统揽伟大斗争、伟大工程、伟大事业、伟大梦想，统筹推进“五位一体”总体布局，协调推进“四个全面”战略布局，统筹发展和安全两件大事，推动党和国家事业取得历史性成就、发生历史性变革。新时代十年，我们党运用系统观念和系统方法全面统筹、协调推进社会主义现代化建设各领域工作，提出一系列原创性治国理政新理念新思想新战略，为在新时代新征程应对复杂局面、推动党和国家事业发展提供了科学遵循。我们的</w:t>
      </w:r>
      <w:r>
        <w:rPr>
          <w:rFonts w:hint="eastAsia" w:ascii="仿宋_GB2312" w:hAnsi="Arial" w:eastAsia="仿宋_GB2312" w:cs="Arial"/>
          <w:color w:val="222222"/>
          <w:sz w:val="34"/>
          <w:szCs w:val="34"/>
          <w:lang w:val="en-US" w:eastAsia="zh-CN"/>
        </w:rPr>
        <w:t>党员</w:t>
      </w:r>
      <w:r>
        <w:rPr>
          <w:rFonts w:hint="eastAsia" w:ascii="仿宋_GB2312" w:hAnsi="Arial" w:eastAsia="仿宋_GB2312" w:cs="Arial"/>
          <w:color w:val="222222"/>
          <w:sz w:val="34"/>
          <w:szCs w:val="34"/>
        </w:rPr>
        <w:t>干部必须坚持和运用系统观念这一具有基础性的思想和工作方法，统筹抓好灾后重建与高质量发展的关系，统筹</w:t>
      </w:r>
      <w:r>
        <w:rPr>
          <w:rFonts w:ascii="仿宋_GB2312" w:hAnsi="Arial" w:eastAsia="仿宋_GB2312" w:cs="Arial"/>
          <w:color w:val="222222"/>
          <w:sz w:val="34"/>
          <w:szCs w:val="34"/>
        </w:rPr>
        <w:t>处理好</w:t>
      </w:r>
      <w:r>
        <w:rPr>
          <w:rFonts w:hint="eastAsia" w:ascii="仿宋_GB2312" w:hAnsi="Arial" w:eastAsia="仿宋_GB2312" w:cs="Arial"/>
          <w:color w:val="222222"/>
          <w:sz w:val="34"/>
          <w:szCs w:val="34"/>
          <w:lang w:val="en-US" w:eastAsia="zh-CN"/>
        </w:rPr>
        <w:t>各自</w:t>
      </w:r>
      <w:r>
        <w:rPr>
          <w:rFonts w:ascii="仿宋_GB2312" w:hAnsi="Arial" w:eastAsia="仿宋_GB2312" w:cs="Arial"/>
          <w:color w:val="222222"/>
          <w:sz w:val="34"/>
          <w:szCs w:val="34"/>
        </w:rPr>
        <w:t>分管工作与霞云岭乡整体发展的关系，统筹好</w:t>
      </w:r>
      <w:r>
        <w:rPr>
          <w:rFonts w:hint="eastAsia" w:ascii="仿宋_GB2312" w:hAnsi="Arial" w:eastAsia="仿宋_GB2312" w:cs="Arial"/>
          <w:color w:val="222222"/>
          <w:sz w:val="34"/>
          <w:szCs w:val="34"/>
        </w:rPr>
        <w:t>“</w:t>
      </w:r>
      <w:r>
        <w:rPr>
          <w:rFonts w:ascii="仿宋_GB2312" w:hAnsi="Arial" w:eastAsia="仿宋_GB2312" w:cs="Arial"/>
          <w:color w:val="222222"/>
          <w:sz w:val="34"/>
          <w:szCs w:val="34"/>
        </w:rPr>
        <w:t>当下改</w:t>
      </w:r>
      <w:r>
        <w:rPr>
          <w:rFonts w:hint="eastAsia" w:ascii="仿宋_GB2312" w:hAnsi="Arial" w:eastAsia="仿宋_GB2312" w:cs="Arial"/>
          <w:color w:val="222222"/>
          <w:sz w:val="34"/>
          <w:szCs w:val="34"/>
        </w:rPr>
        <w:t>”与“长久立”的关系，始终坚持系统思维、全局谋划，推动霞云岭乡各项事业不断迈上新台阶。</w:t>
      </w:r>
    </w:p>
    <w:p>
      <w:pPr>
        <w:keepNext w:val="0"/>
        <w:keepLines w:val="0"/>
        <w:pageBreakBefore w:val="0"/>
        <w:kinsoku/>
        <w:wordWrap/>
        <w:overflowPunct/>
        <w:autoSpaceDE/>
        <w:autoSpaceDN/>
        <w:bidi w:val="0"/>
        <w:spacing w:after="0" w:line="600" w:lineRule="exact"/>
        <w:ind w:firstLine="683"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b/>
          <w:bCs/>
          <w:color w:val="222222"/>
          <w:sz w:val="34"/>
          <w:szCs w:val="34"/>
        </w:rPr>
        <w:t>第六，要深刻理解把握“坚持胸怀天下”的宏大视野格局。</w:t>
      </w:r>
      <w:r>
        <w:rPr>
          <w:rFonts w:hint="eastAsia" w:ascii="仿宋_GB2312" w:hAnsi="Arial" w:eastAsia="仿宋_GB2312" w:cs="Arial"/>
          <w:color w:val="222222"/>
          <w:sz w:val="34"/>
          <w:szCs w:val="34"/>
        </w:rPr>
        <w:t>习近平总书记指出，中国共产党是“为中国人民谋幸福、为中华民族谋复兴的党，也是为人类谋进步、为世界谋大同”的党。在百年奋斗历程中，我们党始终以世界眼光关注人类前途命运，始终站在历史正确的一边，站在人类文明进步的一边，为世界发展和人类进步事业作出了重要贡献。中国特色社会主义进入新时代，习近平总书记从人类前途命运出发，鲜明提出并深刻阐述了构建人类命运共同体的重大倡议，阐明了中国的安全观、发展观、义利观、全球化观、全球治理观，提出弘扬全人类共同价值、建设新型国际关系、推动共建“一带一路”高质量发展，为维护世界和平与促进共同发展提供了中国智慧、中国方案。</w:t>
      </w:r>
    </w:p>
    <w:p>
      <w:pPr>
        <w:keepNext w:val="0"/>
        <w:keepLines w:val="0"/>
        <w:pageBreakBefore w:val="0"/>
        <w:kinsoku/>
        <w:wordWrap/>
        <w:overflowPunct/>
        <w:autoSpaceDE/>
        <w:autoSpaceDN/>
        <w:bidi w:val="0"/>
        <w:spacing w:after="0" w:line="600" w:lineRule="exact"/>
        <w:ind w:firstLine="680" w:firstLineChars="200"/>
        <w:jc w:val="both"/>
        <w:textAlignment w:val="auto"/>
        <w:rPr>
          <w:rFonts w:ascii="黑体" w:hAnsi="黑体" w:eastAsia="黑体"/>
          <w:sz w:val="34"/>
          <w:szCs w:val="34"/>
        </w:rPr>
      </w:pPr>
      <w:bookmarkStart w:id="0" w:name="_Hlk146794630"/>
      <w:r>
        <w:rPr>
          <w:rFonts w:hint="eastAsia" w:ascii="黑体" w:hAnsi="黑体" w:eastAsia="黑体"/>
          <w:sz w:val="34"/>
          <w:szCs w:val="34"/>
        </w:rPr>
        <w:t>三、坚决凝聚行动之力，更加深入推动总书记思想在霞云岭乡形成生动实践</w:t>
      </w:r>
      <w:bookmarkEnd w:id="0"/>
    </w:p>
    <w:p>
      <w:pPr>
        <w:keepNext w:val="0"/>
        <w:keepLines w:val="0"/>
        <w:pageBreakBefore w:val="0"/>
        <w:kinsoku/>
        <w:wordWrap/>
        <w:overflowPunct/>
        <w:autoSpaceDE/>
        <w:autoSpaceDN/>
        <w:bidi w:val="0"/>
        <w:spacing w:after="0" w:line="600" w:lineRule="exact"/>
        <w:ind w:firstLine="680" w:firstLineChars="200"/>
        <w:jc w:val="both"/>
        <w:textAlignment w:val="auto"/>
        <w:rPr>
          <w:rFonts w:ascii="仿宋_GB2312" w:hAnsi="Arial" w:eastAsia="仿宋_GB2312" w:cs="Arial"/>
          <w:color w:val="222222"/>
          <w:sz w:val="34"/>
          <w:szCs w:val="34"/>
        </w:rPr>
      </w:pPr>
      <w:r>
        <w:rPr>
          <w:rFonts w:ascii="仿宋_GB2312" w:hAnsi="Arial" w:eastAsia="仿宋_GB2312" w:cs="Arial"/>
          <w:color w:val="222222"/>
          <w:sz w:val="34"/>
          <w:szCs w:val="34"/>
        </w:rPr>
        <w:t>理论的威力，只有付诸实践才能发挥出来，学习的成果，也要靠实践成效来检验。在习近平新时代中国特色社会主义思想的指导下，新时代</w:t>
      </w:r>
      <w:r>
        <w:rPr>
          <w:rFonts w:hint="eastAsia" w:ascii="仿宋_GB2312" w:hAnsi="Arial" w:eastAsia="仿宋_GB2312" w:cs="Arial"/>
          <w:color w:val="222222"/>
          <w:sz w:val="34"/>
          <w:szCs w:val="34"/>
          <w:highlight w:val="none"/>
          <w:lang w:val="en-US" w:eastAsia="zh-CN"/>
        </w:rPr>
        <w:t>十</w:t>
      </w:r>
      <w:r>
        <w:rPr>
          <w:rFonts w:ascii="仿宋_GB2312" w:hAnsi="Arial" w:eastAsia="仿宋_GB2312" w:cs="Arial"/>
          <w:color w:val="222222"/>
          <w:sz w:val="34"/>
          <w:szCs w:val="34"/>
          <w:highlight w:val="none"/>
        </w:rPr>
        <w:t>年</w:t>
      </w:r>
      <w:r>
        <w:rPr>
          <w:rFonts w:ascii="仿宋_GB2312" w:hAnsi="Arial" w:eastAsia="仿宋_GB2312" w:cs="Arial"/>
          <w:color w:val="222222"/>
          <w:sz w:val="34"/>
          <w:szCs w:val="34"/>
        </w:rPr>
        <w:t>党和国家事业取得历史性成就、发生历史性变革，首都北京发生了沧桑巨变，房山经济社会发展也</w:t>
      </w:r>
      <w:r>
        <w:rPr>
          <w:rFonts w:hint="eastAsia" w:ascii="仿宋_GB2312" w:hAnsi="Arial" w:eastAsia="仿宋_GB2312" w:cs="Arial"/>
          <w:color w:val="222222"/>
          <w:sz w:val="34"/>
          <w:szCs w:val="34"/>
        </w:rPr>
        <w:t>取得显著成绩</w:t>
      </w:r>
      <w:r>
        <w:rPr>
          <w:rFonts w:ascii="仿宋_GB2312" w:hAnsi="Arial" w:eastAsia="仿宋_GB2312" w:cs="Arial"/>
          <w:color w:val="222222"/>
          <w:sz w:val="34"/>
          <w:szCs w:val="34"/>
        </w:rPr>
        <w:t>。当下，我们已经站在新的历史起点，进入了新的发展阶段。必须以习近平新时代中国特色社会主义思想为指引，牢牢把握这一时期的阶段性特征，奋力走好新时代的“赶考”路。</w:t>
      </w:r>
    </w:p>
    <w:p>
      <w:pPr>
        <w:keepNext w:val="0"/>
        <w:keepLines w:val="0"/>
        <w:pageBreakBefore w:val="0"/>
        <w:widowControl w:val="0"/>
        <w:kinsoku/>
        <w:wordWrap/>
        <w:overflowPunct/>
        <w:autoSpaceDE/>
        <w:autoSpaceDN/>
        <w:bidi w:val="0"/>
        <w:spacing w:after="0" w:line="600" w:lineRule="exact"/>
        <w:ind w:firstLine="683" w:firstLineChars="200"/>
        <w:jc w:val="both"/>
        <w:textAlignment w:val="auto"/>
        <w:rPr>
          <w:rFonts w:hint="eastAsia" w:ascii="仿宋_GB2312" w:hAnsi="Arial" w:eastAsia="仿宋_GB2312" w:cs="Arial"/>
          <w:color w:val="222222"/>
          <w:sz w:val="34"/>
          <w:szCs w:val="34"/>
        </w:rPr>
      </w:pPr>
      <w:r>
        <w:rPr>
          <w:rFonts w:hint="eastAsia" w:ascii="仿宋_GB2312" w:hAnsi="Arial" w:eastAsia="仿宋_GB2312" w:cs="Arial"/>
          <w:b/>
          <w:bCs/>
          <w:color w:val="222222"/>
          <w:sz w:val="34"/>
          <w:szCs w:val="34"/>
        </w:rPr>
        <w:t>要一如既往将“理论学习”摆在首位。</w:t>
      </w:r>
      <w:r>
        <w:rPr>
          <w:rFonts w:hint="eastAsia" w:ascii="仿宋_GB2312" w:hAnsi="Arial" w:eastAsia="仿宋_GB2312" w:cs="Arial"/>
          <w:color w:val="222222"/>
          <w:sz w:val="34"/>
          <w:szCs w:val="34"/>
        </w:rPr>
        <w:t>习近平新时代中国特色社会主义思想博大精深，是系统全面、逻辑严密、内涵丰富、内在统一的科学理论体系，必须一篇一篇原原本本学、逐段逐句悟，在反复研读中深化思考，在联系实际中学以致用，真正做到融会贯通，避免碎片化、片面性，不能只见树木、不见森林。我们的</w:t>
      </w:r>
      <w:r>
        <w:rPr>
          <w:rFonts w:hint="eastAsia" w:ascii="仿宋_GB2312" w:hAnsi="Arial" w:eastAsia="仿宋_GB2312" w:cs="Arial"/>
          <w:color w:val="222222"/>
          <w:sz w:val="34"/>
          <w:szCs w:val="34"/>
          <w:lang w:val="en-US" w:eastAsia="zh-CN"/>
        </w:rPr>
        <w:t>党员</w:t>
      </w:r>
      <w:r>
        <w:rPr>
          <w:rFonts w:hint="eastAsia" w:ascii="仿宋_GB2312" w:hAnsi="Arial" w:eastAsia="仿宋_GB2312" w:cs="Arial"/>
          <w:color w:val="222222"/>
          <w:sz w:val="34"/>
          <w:szCs w:val="34"/>
        </w:rPr>
        <w:t>干部要以此次主题教育为契机，树立“活到老，学到老”的终身学习理念，在霞云岭乡营造读书学习的良好氛围。不仅要学习理论“文本”，还要注重结合实际，要带着嘱托学、带着感情学、带着责任学，认真研读党的二十大报告、党章以及《习近平著作选读》等学习材料，把握上情、吃透中情、了解下情，推动党的创新理论真正入脑、入心、入行，确保习近平总书记重要讲话和重要指示批示精神在霞云岭乡落地生根、开花结果。</w:t>
      </w:r>
    </w:p>
    <w:p>
      <w:pPr>
        <w:keepNext w:val="0"/>
        <w:keepLines w:val="0"/>
        <w:pageBreakBefore w:val="0"/>
        <w:widowControl w:val="0"/>
        <w:kinsoku/>
        <w:wordWrap/>
        <w:overflowPunct/>
        <w:autoSpaceDE/>
        <w:autoSpaceDN/>
        <w:bidi w:val="0"/>
        <w:spacing w:after="0" w:line="600" w:lineRule="exact"/>
        <w:ind w:firstLine="683" w:firstLineChars="200"/>
        <w:jc w:val="both"/>
        <w:textAlignment w:val="auto"/>
        <w:rPr>
          <w:rFonts w:hint="eastAsia" w:ascii="仿宋_GB2312" w:hAnsi="Arial" w:eastAsia="仿宋_GB2312" w:cs="Arial"/>
          <w:color w:val="222222"/>
          <w:sz w:val="34"/>
          <w:szCs w:val="34"/>
        </w:rPr>
      </w:pPr>
      <w:r>
        <w:rPr>
          <w:rFonts w:hint="eastAsia" w:ascii="仿宋_GB2312" w:hAnsi="Arial" w:eastAsia="仿宋_GB2312" w:cs="Arial"/>
          <w:b/>
          <w:bCs/>
          <w:color w:val="222222"/>
          <w:sz w:val="34"/>
          <w:szCs w:val="34"/>
        </w:rPr>
        <w:t>要一心一意将“调查研究”落地于行。</w:t>
      </w:r>
      <w:r>
        <w:rPr>
          <w:rFonts w:hint="eastAsia" w:ascii="仿宋_GB2312" w:hAnsi="Arial" w:eastAsia="仿宋_GB2312" w:cs="Arial"/>
          <w:color w:val="222222"/>
          <w:sz w:val="34"/>
          <w:szCs w:val="34"/>
        </w:rPr>
        <w:t>按照党中央和市委、区委关于大兴调查研究部署要求，班子成员要领题开展调研，我们在调研过程中，要紧盯推进“六大房山”和“红歌绿海”霞云岭建设中遇到的问题、改革发展稳定存在的深层次问题、人民群众急难愁盼问题、灾后恢复重建最迫切的问题、党的建设面临的突出问题等。“坐在办公室看到的都是问题，走下去则会发现有很多办法、很多好的思路、很多鲜活实践”。在座的各位作为霞云岭乡发展和改革的“中坚力量”，肩负着全乡改革发展各项事业的重要职责，一定要把调查研究作为发现问题、破解难题、推动发展的“法宝”，扑下身子、转变作风、深入一线，多到困难多、群众意见集中、工作打不开局面的地方调研，多采取“看现场”“跑工单”“走流程”“蹲点位”等沉浸式调研，在深入调研中深化对党的创新理论的理解，在“解剖麻雀”中摸清本乡和部门工作的真实情况，在总结工作经验中梳理归纳解决问题的思路办法，制定调研问题清单和调研结果转化运用清单，边发现问题、边解决问题，推动各项决策更加科学、工作更加符合实际、符合客观规律。</w:t>
      </w:r>
    </w:p>
    <w:p>
      <w:pPr>
        <w:keepNext w:val="0"/>
        <w:keepLines w:val="0"/>
        <w:pageBreakBefore w:val="0"/>
        <w:widowControl w:val="0"/>
        <w:kinsoku/>
        <w:wordWrap/>
        <w:overflowPunct/>
        <w:autoSpaceDE/>
        <w:autoSpaceDN/>
        <w:bidi w:val="0"/>
        <w:spacing w:after="0" w:line="600" w:lineRule="exact"/>
        <w:ind w:firstLine="683"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b/>
          <w:color w:val="222222"/>
          <w:sz w:val="34"/>
          <w:szCs w:val="34"/>
        </w:rPr>
        <w:t>要一以贯之将“检视整改”贯穿始终。</w:t>
      </w:r>
      <w:r>
        <w:rPr>
          <w:rFonts w:hint="eastAsia" w:ascii="仿宋_GB2312" w:hAnsi="Arial" w:eastAsia="仿宋_GB2312" w:cs="Arial"/>
          <w:color w:val="222222"/>
          <w:sz w:val="34"/>
          <w:szCs w:val="34"/>
        </w:rPr>
        <w:t>敢于直面问题、勇于修正错误，是我们党的鲜明品格，也是抓好主题教育的关键。坚持边学习、边对照、边检视、边整改，把问题整改贯穿主题教育始终，让群众切实感受到解决问题的实际成效。</w:t>
      </w:r>
      <w:r>
        <w:rPr>
          <w:rFonts w:ascii="仿宋_GB2312" w:hAnsi="Arial" w:eastAsia="仿宋_GB2312" w:cs="Arial"/>
          <w:color w:val="222222"/>
          <w:sz w:val="34"/>
          <w:szCs w:val="34"/>
        </w:rPr>
        <w:t>结合我乡尚未完成整改的问题，12345市民服务热线和信访中群众反映强烈的</w:t>
      </w:r>
      <w:r>
        <w:rPr>
          <w:rFonts w:hint="eastAsia" w:ascii="仿宋_GB2312" w:hAnsi="Arial" w:eastAsia="仿宋_GB2312" w:cs="Arial"/>
          <w:color w:val="222222"/>
          <w:sz w:val="34"/>
          <w:szCs w:val="34"/>
        </w:rPr>
        <w:t>灾后重建、民生保障、农业政策落实等方面的</w:t>
      </w:r>
      <w:r>
        <w:rPr>
          <w:rFonts w:ascii="仿宋_GB2312" w:hAnsi="Arial" w:eastAsia="仿宋_GB2312" w:cs="Arial"/>
          <w:color w:val="222222"/>
          <w:sz w:val="34"/>
          <w:szCs w:val="34"/>
        </w:rPr>
        <w:t>问题，制定</w:t>
      </w:r>
      <w:r>
        <w:rPr>
          <w:rFonts w:hint="eastAsia" w:ascii="仿宋_GB2312" w:hAnsi="Arial" w:eastAsia="仿宋_GB2312" w:cs="Arial"/>
          <w:color w:val="222222"/>
          <w:sz w:val="34"/>
          <w:szCs w:val="34"/>
        </w:rPr>
        <w:t>整改整治</w:t>
      </w:r>
      <w:r>
        <w:rPr>
          <w:rFonts w:ascii="仿宋_GB2312" w:hAnsi="Arial" w:eastAsia="仿宋_GB2312" w:cs="Arial"/>
          <w:color w:val="222222"/>
          <w:sz w:val="34"/>
          <w:szCs w:val="34"/>
        </w:rPr>
        <w:t>问题清单，</w:t>
      </w:r>
      <w:r>
        <w:rPr>
          <w:rFonts w:hint="eastAsia" w:ascii="仿宋_GB2312" w:hAnsi="Arial" w:eastAsia="仿宋_GB2312" w:cs="Arial"/>
          <w:color w:val="222222"/>
          <w:sz w:val="34"/>
          <w:szCs w:val="34"/>
        </w:rPr>
        <w:t>各班子成员</w:t>
      </w:r>
      <w:r>
        <w:rPr>
          <w:rFonts w:ascii="仿宋_GB2312" w:hAnsi="Arial" w:eastAsia="仿宋_GB2312" w:cs="Arial"/>
          <w:color w:val="222222"/>
          <w:sz w:val="34"/>
          <w:szCs w:val="34"/>
        </w:rPr>
        <w:t>对清单中的问题，要主动认领、</w:t>
      </w:r>
      <w:r>
        <w:rPr>
          <w:rFonts w:hint="eastAsia" w:ascii="仿宋_GB2312" w:hAnsi="Arial" w:eastAsia="仿宋_GB2312" w:cs="Arial"/>
          <w:color w:val="222222"/>
          <w:sz w:val="34"/>
          <w:szCs w:val="34"/>
        </w:rPr>
        <w:t>全</w:t>
      </w:r>
      <w:r>
        <w:rPr>
          <w:rFonts w:ascii="仿宋_GB2312" w:hAnsi="Arial" w:eastAsia="仿宋_GB2312" w:cs="Arial"/>
          <w:color w:val="222222"/>
          <w:sz w:val="34"/>
          <w:szCs w:val="34"/>
        </w:rPr>
        <w:t>力解决，逐项制定整改措施，能改的马上改，一时解决不了的要明确具体措施、整改时限、责任分工，确保整改到位。同时，</w:t>
      </w:r>
      <w:r>
        <w:rPr>
          <w:rFonts w:hint="eastAsia" w:ascii="仿宋_GB2312" w:hAnsi="Arial" w:eastAsia="仿宋_GB2312" w:cs="Arial"/>
          <w:color w:val="222222"/>
          <w:sz w:val="34"/>
          <w:szCs w:val="34"/>
          <w:lang w:val="en-US" w:eastAsia="zh-CN"/>
        </w:rPr>
        <w:t>领导</w:t>
      </w:r>
      <w:r>
        <w:rPr>
          <w:rFonts w:ascii="仿宋_GB2312" w:hAnsi="Arial" w:eastAsia="仿宋_GB2312" w:cs="Arial"/>
          <w:color w:val="222222"/>
          <w:sz w:val="34"/>
          <w:szCs w:val="34"/>
        </w:rPr>
        <w:t>干部要通过自查自纠、听取意见、谈心谈话等方式，认真检视自身存在的问题，从政治、思想、能力、作风、纪律等方面进行党性分析，着重对照“讲诚信、懂规矩、守纪律”重要要求进行对照检查，从根子上找原因、找差距。领导班子召开专题民主生活会，基层党组织召开组织生活会查摆原因，把自己摆进去、把职责摆进去、把工作摆进去，深刻查找差距不足，严肃认真开展批评与自我批评，做到见人见事见思想。</w:t>
      </w:r>
    </w:p>
    <w:p>
      <w:pPr>
        <w:keepNext w:val="0"/>
        <w:keepLines w:val="0"/>
        <w:pageBreakBefore w:val="0"/>
        <w:widowControl w:val="0"/>
        <w:kinsoku/>
        <w:wordWrap/>
        <w:overflowPunct/>
        <w:topLinePunct/>
        <w:autoSpaceDE/>
        <w:autoSpaceDN/>
        <w:bidi w:val="0"/>
        <w:spacing w:after="0" w:line="600" w:lineRule="exact"/>
        <w:ind w:firstLine="683" w:firstLineChars="200"/>
        <w:jc w:val="both"/>
        <w:textAlignment w:val="auto"/>
        <w:rPr>
          <w:rFonts w:ascii="仿宋_GB2312" w:hAnsi="Arial" w:eastAsia="仿宋_GB2312" w:cs="Arial"/>
          <w:color w:val="222222"/>
          <w:sz w:val="34"/>
          <w:szCs w:val="34"/>
        </w:rPr>
      </w:pPr>
      <w:r>
        <w:rPr>
          <w:rFonts w:hint="eastAsia" w:ascii="仿宋_GB2312" w:hAnsi="Arial" w:eastAsia="仿宋_GB2312" w:cs="Arial"/>
          <w:b/>
          <w:color w:val="222222"/>
          <w:sz w:val="34"/>
          <w:szCs w:val="34"/>
        </w:rPr>
        <w:t>要一抓到底将“建章立制”固化长效。</w:t>
      </w:r>
      <w:r>
        <w:rPr>
          <w:rFonts w:hint="eastAsia" w:ascii="仿宋_GB2312" w:hAnsi="Arial" w:eastAsia="仿宋_GB2312" w:cs="Arial"/>
          <w:color w:val="222222"/>
          <w:sz w:val="34"/>
          <w:szCs w:val="34"/>
        </w:rPr>
        <w:t>习近平总书记强调要把问题整改贯穿主题教育始终，主题教育开展得好不好，关键在于做好“后半篇文章”。</w:t>
      </w:r>
      <w:r>
        <w:rPr>
          <w:rFonts w:ascii="仿宋_GB2312" w:hAnsi="Arial" w:eastAsia="仿宋_GB2312" w:cs="Arial"/>
          <w:color w:val="222222"/>
          <w:sz w:val="34"/>
          <w:szCs w:val="34"/>
        </w:rPr>
        <w:t>主题教育见实见效，要在立整立改基础上再走远一步。在常和长上下功夫，健全学习贯彻党的创新理论的制度机制，推动理论学习运用走深、走实、走长远。在深和细上做文章，多一些解剖式调研，将可复制、可推广的典型案例上升为长效政策，针对屡查屡改、屡改屡查的问题用制度“寻因治病”。我们</w:t>
      </w:r>
      <w:r>
        <w:rPr>
          <w:rFonts w:hint="eastAsia" w:ascii="仿宋_GB2312" w:hAnsi="Arial" w:eastAsia="仿宋_GB2312" w:cs="Arial"/>
          <w:color w:val="222222"/>
          <w:sz w:val="34"/>
          <w:szCs w:val="34"/>
        </w:rPr>
        <w:t>在开展主题教育的过程中，要结合本职工作，拔高标准、总结提炼、及时挖掘，形成一些经验做法、特色亮点、理论成果，及时梳理总结主题教育中学习贯彻习近平新时代中国特色社会主义思想的好做法好经验，以制度形式固定下来，建立健全行得通、做得实、长期管用的制度机制，推动主题教育更加深入、更见实效、更有成果。</w:t>
      </w:r>
    </w:p>
    <w:p>
      <w:pPr>
        <w:pStyle w:val="9"/>
        <w:keepNext w:val="0"/>
        <w:keepLines w:val="0"/>
        <w:pageBreakBefore w:val="0"/>
        <w:kinsoku/>
        <w:wordWrap/>
        <w:overflowPunct/>
        <w:autoSpaceDE/>
        <w:autoSpaceDN/>
        <w:bidi w:val="0"/>
        <w:spacing w:after="0" w:line="600" w:lineRule="exact"/>
        <w:ind w:left="0" w:leftChars="0" w:firstLine="643"/>
        <w:textAlignment w:val="auto"/>
        <w:rPr>
          <w:rFonts w:ascii="仿宋_GB2312" w:hAnsi="仿宋_GB2312" w:eastAsia="仿宋_GB2312" w:cs="仿宋_GB2312"/>
          <w:sz w:val="34"/>
          <w:szCs w:val="34"/>
        </w:rPr>
      </w:pPr>
      <w:r>
        <w:rPr>
          <w:rFonts w:hint="eastAsia" w:ascii="仿宋_GB2312" w:hAnsi="Arial" w:eastAsia="仿宋_GB2312" w:cs="Arial"/>
          <w:b/>
          <w:color w:val="222222"/>
          <w:sz w:val="34"/>
          <w:szCs w:val="34"/>
        </w:rPr>
        <w:t>要一鼓作气将“推动高质量发展”落在实处。</w:t>
      </w:r>
      <w:r>
        <w:rPr>
          <w:rFonts w:hint="eastAsia" w:ascii="仿宋_GB2312" w:hAnsi="Arial" w:eastAsia="仿宋_GB2312" w:cs="Arial"/>
          <w:color w:val="222222"/>
          <w:sz w:val="34"/>
          <w:szCs w:val="34"/>
        </w:rPr>
        <w:t>推动发展是主题教育的着力点。今年上半年，我乡围绕区委区政府工作部署，</w:t>
      </w:r>
      <w:r>
        <w:rPr>
          <w:rFonts w:hint="eastAsia" w:ascii="仿宋_GB2312" w:hAnsi="仿宋_GB2312" w:eastAsia="仿宋_GB2312" w:cs="仿宋_GB2312"/>
          <w:sz w:val="34"/>
          <w:szCs w:val="34"/>
        </w:rPr>
        <w:t>全力做好经济社会发展各项工作，保持了经济社会平稳发展的良好态势，税收收入680万元，完成全年任务的77%；财政收入174万元，完成全年任务的76%；固定资产投资2435万元，完成全年任务的81%，</w:t>
      </w:r>
      <w:r>
        <w:rPr>
          <w:rFonts w:hint="eastAsia" w:ascii="仿宋_GB2312" w:hAnsi="Arial" w:eastAsia="仿宋_GB2312" w:cs="Arial"/>
          <w:color w:val="222222"/>
          <w:sz w:val="34"/>
          <w:szCs w:val="34"/>
        </w:rPr>
        <w:t>这得益于我们广大党员干部的辛勤努力、拼搏奉献。</w:t>
      </w:r>
      <w:r>
        <w:rPr>
          <w:rFonts w:hint="eastAsia" w:ascii="仿宋_GB2312" w:hAnsi="仿宋_GB2312" w:eastAsia="仿宋_GB2312" w:cs="仿宋_GB2312"/>
          <w:sz w:val="34"/>
          <w:szCs w:val="34"/>
        </w:rPr>
        <w:t>但是强降雨灾害的发生，让我乡经济社会发展的方方面面遇到了前所未有的挑战，我们要尽快从灾害的阴霾中走出来，重振旗鼓，尽快推动各项工作走向正轨。</w:t>
      </w:r>
      <w:r>
        <w:rPr>
          <w:rFonts w:hint="eastAsia" w:ascii="仿宋_GB2312" w:hAnsi="仿宋_GB2312" w:eastAsia="仿宋_GB2312" w:cs="仿宋_GB2312"/>
          <w:b/>
          <w:sz w:val="34"/>
          <w:szCs w:val="34"/>
        </w:rPr>
        <w:t>一是深入推动红色文旅产业发展。</w:t>
      </w:r>
      <w:r>
        <w:rPr>
          <w:rFonts w:hint="eastAsia" w:ascii="仿宋_GB2312" w:hAnsi="仿宋_GB2312" w:eastAsia="仿宋_GB2312" w:cs="仿宋_GB2312"/>
          <w:b w:val="0"/>
          <w:bCs/>
          <w:sz w:val="34"/>
          <w:szCs w:val="34"/>
          <w:highlight w:val="none"/>
          <w:lang w:val="en-US" w:eastAsia="zh-CN"/>
        </w:rPr>
        <w:t>结合灾后恢复重建，进一步提升</w:t>
      </w:r>
      <w:r>
        <w:rPr>
          <w:rFonts w:hint="eastAsia" w:ascii="仿宋_GB2312" w:hAnsi="仿宋_GB2312" w:eastAsia="仿宋_GB2312" w:cs="仿宋_GB2312"/>
          <w:bCs/>
          <w:sz w:val="34"/>
          <w:szCs w:val="34"/>
          <w:highlight w:val="none"/>
        </w:rPr>
        <w:t>完善红色教育基地体系，</w:t>
      </w:r>
      <w:r>
        <w:rPr>
          <w:rFonts w:hint="eastAsia" w:ascii="仿宋_GB2312" w:hAnsi="仿宋_GB2312" w:eastAsia="仿宋_GB2312" w:cs="仿宋_GB2312"/>
          <w:sz w:val="34"/>
          <w:szCs w:val="34"/>
          <w:highlight w:val="none"/>
        </w:rPr>
        <w:t>围绕堂上、龙门台、上石堡节点进一步谋划项目，更好地满足党性教育、红色培训、休闲体验、拓展挑战等活动需求，加快推进国家森林公园二期项目申报</w:t>
      </w:r>
      <w:r>
        <w:rPr>
          <w:rFonts w:hint="eastAsia" w:ascii="仿宋_GB2312" w:hAnsi="仿宋_GB2312" w:eastAsia="仿宋_GB2312" w:cs="仿宋_GB2312"/>
          <w:sz w:val="34"/>
          <w:szCs w:val="34"/>
          <w:highlight w:val="none"/>
          <w:lang w:val="en-US" w:eastAsia="zh-CN"/>
        </w:rPr>
        <w:t>和建设</w:t>
      </w:r>
      <w:r>
        <w:rPr>
          <w:rFonts w:hint="eastAsia" w:ascii="仿宋_GB2312" w:hAnsi="仿宋_GB2312" w:eastAsia="仿宋_GB2312" w:cs="仿宋_GB2312"/>
          <w:sz w:val="34"/>
          <w:szCs w:val="34"/>
          <w:highlight w:val="none"/>
        </w:rPr>
        <w:t>，</w:t>
      </w:r>
      <w:r>
        <w:rPr>
          <w:rFonts w:hint="eastAsia" w:ascii="仿宋_GB2312" w:hAnsi="仿宋_GB2312" w:eastAsia="仿宋_GB2312" w:cs="仿宋_GB2312"/>
          <w:sz w:val="34"/>
          <w:szCs w:val="34"/>
        </w:rPr>
        <w:t>厚植绿色发展底蕴。</w:t>
      </w:r>
      <w:r>
        <w:rPr>
          <w:rFonts w:hint="eastAsia" w:ascii="仿宋_GB2312" w:hAnsi="仿宋_GB2312" w:eastAsia="仿宋_GB2312" w:cs="仿宋_GB2312"/>
          <w:bCs/>
          <w:sz w:val="34"/>
          <w:szCs w:val="34"/>
        </w:rPr>
        <w:t>进一步加强推介和培育客源，</w:t>
      </w:r>
      <w:r>
        <w:rPr>
          <w:rFonts w:hint="eastAsia" w:ascii="仿宋_GB2312" w:hAnsi="仿宋_GB2312" w:eastAsia="仿宋_GB2312" w:cs="仿宋_GB2312"/>
          <w:sz w:val="34"/>
          <w:szCs w:val="34"/>
        </w:rPr>
        <w:t>紧盯全市党的基层组织、党员和大中小学生等潜在刚性需求群体，重点联络各级各地党校、国有企业党校、大中小学校等红色教育培训需求方，达成稳定合作关系。充分利用与通州区结对帮扶机制，将霞云岭红色教育中心作为通州区委党校对口帮扶点，组织通州区各单位到霞云岭乡开展党建、红色教育等各类培训</w:t>
      </w:r>
      <w:r>
        <w:rPr>
          <w:rFonts w:hint="eastAsia" w:ascii="仿宋_GB2312" w:hAnsi="仿宋_GB2312" w:eastAsia="仿宋_GB2312" w:cs="仿宋_GB2312"/>
          <w:b/>
          <w:sz w:val="34"/>
          <w:szCs w:val="34"/>
          <w:lang w:eastAsia="zh-CN"/>
        </w:rPr>
        <w:t>。</w:t>
      </w:r>
      <w:r>
        <w:rPr>
          <w:rFonts w:hint="eastAsia" w:ascii="仿宋_GB2312" w:hAnsi="仿宋_GB2312" w:eastAsia="仿宋_GB2312" w:cs="仿宋_GB2312"/>
          <w:bCs/>
          <w:sz w:val="34"/>
          <w:szCs w:val="34"/>
        </w:rPr>
        <w:t>发展壮大集体经济</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全力争取扶持资金，充分利用各项帮扶政策，加大力度推动增收项目落地落实，确保集体经济实现增收，形成以“输血”带动“造血”的良好态势。</w:t>
      </w:r>
      <w:r>
        <w:rPr>
          <w:rFonts w:hint="eastAsia" w:ascii="仿宋_GB2312" w:hAnsi="仿宋_GB2312" w:eastAsia="仿宋_GB2312" w:cs="仿宋_GB2312"/>
          <w:b/>
          <w:sz w:val="34"/>
          <w:szCs w:val="34"/>
        </w:rPr>
        <w:t>二是</w:t>
      </w:r>
      <w:r>
        <w:rPr>
          <w:rFonts w:hint="eastAsia" w:ascii="仿宋_GB2312" w:hAnsi="楷体_GB2312" w:eastAsia="仿宋_GB2312" w:cs="楷体_GB2312"/>
          <w:b/>
          <w:sz w:val="34"/>
          <w:szCs w:val="34"/>
        </w:rPr>
        <w:t>扎实开展生态环境建设。</w:t>
      </w:r>
      <w:r>
        <w:rPr>
          <w:rFonts w:hint="eastAsia" w:ascii="仿宋_GB2312" w:hAnsi="仿宋_GB2312" w:eastAsia="仿宋_GB2312" w:cs="仿宋_GB2312"/>
          <w:bCs/>
          <w:sz w:val="34"/>
          <w:szCs w:val="34"/>
        </w:rPr>
        <w:t>做好文明城区创建工作</w:t>
      </w:r>
      <w:r>
        <w:rPr>
          <w:rFonts w:hint="eastAsia" w:ascii="仿宋_GB2312" w:hAnsi="仿宋_GB2312" w:eastAsia="仿宋_GB2312" w:cs="仿宋_GB2312"/>
          <w:sz w:val="34"/>
          <w:szCs w:val="34"/>
        </w:rPr>
        <w:t>，深入开展创城攻坚行动，持续做好人居环境整治、公厕管护、户厕改造等，全力打造和谐宜居、可持续发展的乡域环境。</w:t>
      </w:r>
      <w:r>
        <w:rPr>
          <w:rFonts w:hint="eastAsia" w:ascii="仿宋_GB2312" w:hAnsi="仿宋_GB2312" w:eastAsia="仿宋_GB2312" w:cs="仿宋_GB2312"/>
          <w:bCs/>
          <w:sz w:val="34"/>
          <w:szCs w:val="34"/>
        </w:rPr>
        <w:t>坚决打好污染防治攻坚战</w:t>
      </w:r>
      <w:r>
        <w:rPr>
          <w:rFonts w:hint="eastAsia" w:ascii="仿宋_GB2312" w:hAnsi="仿宋_GB2312" w:eastAsia="仿宋_GB2312" w:cs="仿宋_GB2312"/>
          <w:sz w:val="34"/>
          <w:szCs w:val="34"/>
        </w:rPr>
        <w:t>，做好扬尘管控和冬季清洁取暖工作，推动空气质量持续改善。坚持绿化不放松，完成森林健康经营等任务，不断夯实绿色根基。</w:t>
      </w:r>
      <w:r>
        <w:rPr>
          <w:rFonts w:hint="eastAsia" w:ascii="仿宋_GB2312" w:hAnsi="仿宋_GB2312" w:eastAsia="仿宋_GB2312" w:cs="仿宋_GB2312"/>
          <w:bCs/>
          <w:sz w:val="34"/>
          <w:szCs w:val="34"/>
        </w:rPr>
        <w:t>深化疏解整治促提升专项行动</w:t>
      </w:r>
      <w:r>
        <w:rPr>
          <w:rFonts w:hint="eastAsia" w:ascii="仿宋_GB2312" w:hAnsi="仿宋_GB2312" w:eastAsia="仿宋_GB2312" w:cs="仿宋_GB2312"/>
          <w:sz w:val="34"/>
          <w:szCs w:val="34"/>
        </w:rPr>
        <w:t>，保持高压态势，确保违法建设零增长。</w:t>
      </w:r>
      <w:r>
        <w:rPr>
          <w:rFonts w:hint="eastAsia" w:ascii="仿宋_GB2312" w:hAnsi="楷体_GB2312" w:eastAsia="仿宋_GB2312" w:cs="楷体_GB2312"/>
          <w:b/>
          <w:sz w:val="34"/>
          <w:szCs w:val="34"/>
        </w:rPr>
        <w:t>三是稳步推进社会民生事业。</w:t>
      </w:r>
      <w:r>
        <w:rPr>
          <w:rFonts w:ascii="仿宋_GB2312" w:hAnsi="仿宋_GB2312" w:eastAsia="仿宋_GB2312" w:cs="仿宋_GB2312"/>
          <w:bCs/>
          <w:sz w:val="34"/>
          <w:szCs w:val="34"/>
        </w:rPr>
        <w:t>坚决守好安全生命线</w:t>
      </w:r>
      <w:r>
        <w:rPr>
          <w:rFonts w:hint="eastAsia" w:ascii="仿宋_GB2312" w:hAnsi="仿宋_GB2312" w:eastAsia="仿宋_GB2312" w:cs="仿宋_GB2312"/>
          <w:bCs/>
          <w:sz w:val="34"/>
          <w:szCs w:val="34"/>
        </w:rPr>
        <w:t>，</w:t>
      </w:r>
      <w:r>
        <w:rPr>
          <w:rFonts w:hint="eastAsia" w:ascii="仿宋_GB2312" w:hAnsi="仿宋_GB2312" w:eastAsia="仿宋_GB2312" w:cs="仿宋_GB2312"/>
          <w:sz w:val="34"/>
          <w:szCs w:val="34"/>
        </w:rPr>
        <w:t>持续</w:t>
      </w:r>
      <w:r>
        <w:rPr>
          <w:rFonts w:ascii="仿宋_GB2312" w:hAnsi="仿宋_GB2312" w:eastAsia="仿宋_GB2312" w:cs="仿宋_GB2312"/>
          <w:sz w:val="34"/>
          <w:szCs w:val="34"/>
        </w:rPr>
        <w:t>开展安全隐患大排查大整治，</w:t>
      </w:r>
      <w:r>
        <w:rPr>
          <w:rFonts w:hint="eastAsia" w:ascii="仿宋_GB2312" w:hAnsi="仿宋_GB2312" w:eastAsia="仿宋_GB2312" w:cs="仿宋_GB2312"/>
          <w:sz w:val="34"/>
          <w:szCs w:val="34"/>
        </w:rPr>
        <w:t>严格落实防汛防火、社会面矛盾排查化解、安全生产等措施，</w:t>
      </w:r>
      <w:r>
        <w:rPr>
          <w:rFonts w:ascii="仿宋_GB2312" w:hAnsi="仿宋_GB2312" w:eastAsia="仿宋_GB2312" w:cs="仿宋_GB2312"/>
          <w:sz w:val="34"/>
          <w:szCs w:val="34"/>
        </w:rPr>
        <w:t>确保不出事、不冒泡。</w:t>
      </w:r>
      <w:r>
        <w:rPr>
          <w:rFonts w:hint="eastAsia" w:ascii="仿宋_GB2312" w:hAnsi="仿宋_GB2312" w:eastAsia="仿宋_GB2312" w:cs="仿宋_GB2312"/>
          <w:bCs/>
          <w:sz w:val="34"/>
          <w:szCs w:val="34"/>
        </w:rPr>
        <w:t>着力保障和改善民生，</w:t>
      </w:r>
      <w:r>
        <w:rPr>
          <w:rFonts w:hint="eastAsia" w:ascii="仿宋_GB2312" w:hAnsi="仿宋_GB2312" w:eastAsia="仿宋_GB2312" w:cs="仿宋_GB2312"/>
          <w:sz w:val="34"/>
          <w:szCs w:val="34"/>
        </w:rPr>
        <w:t>加强脱低后的常态化帮扶，进一步改善群众生产生活条件。用好用足各种救助政策，加大对弱势群体的帮扶力度。</w:t>
      </w:r>
      <w:r>
        <w:rPr>
          <w:rFonts w:hint="eastAsia" w:ascii="仿宋_GB2312" w:hAnsi="仿宋_GB2312" w:eastAsia="仿宋_GB2312" w:cs="仿宋_GB2312"/>
          <w:bCs/>
          <w:sz w:val="34"/>
          <w:szCs w:val="34"/>
        </w:rPr>
        <w:t>提高基层社会治理水平，</w:t>
      </w:r>
      <w:r>
        <w:rPr>
          <w:rFonts w:hint="eastAsia" w:ascii="仿宋_GB2312" w:hAnsi="仿宋_GB2312" w:eastAsia="仿宋_GB2312" w:cs="仿宋_GB2312"/>
          <w:sz w:val="34"/>
          <w:szCs w:val="34"/>
        </w:rPr>
        <w:t>推动“接诉即办”向“未诉先办、主动治理”转变，着力解决好群众的“三心”事。</w:t>
      </w:r>
    </w:p>
    <w:p>
      <w:pPr>
        <w:keepNext w:val="0"/>
        <w:keepLines w:val="0"/>
        <w:pageBreakBefore w:val="0"/>
        <w:kinsoku/>
        <w:wordWrap/>
        <w:overflowPunct/>
        <w:autoSpaceDE/>
        <w:autoSpaceDN/>
        <w:bidi w:val="0"/>
        <w:spacing w:after="0" w:line="600" w:lineRule="exact"/>
        <w:ind w:firstLine="680" w:firstLineChars="200"/>
        <w:jc w:val="both"/>
        <w:textAlignment w:val="auto"/>
        <w:rPr>
          <w:rFonts w:ascii="黑体" w:hAnsi="黑体" w:eastAsia="黑体" w:cs="楷体_GB2312"/>
          <w:sz w:val="34"/>
          <w:szCs w:val="34"/>
        </w:rPr>
      </w:pPr>
      <w:bookmarkStart w:id="1" w:name="_Hlk146794657"/>
      <w:r>
        <w:rPr>
          <w:rFonts w:hint="eastAsia" w:ascii="黑体" w:hAnsi="黑体" w:eastAsia="黑体"/>
          <w:sz w:val="34"/>
          <w:szCs w:val="34"/>
        </w:rPr>
        <w:t>四、坚决绷紧纪律之弦，更加坚定推动全面从严治党向纵深发展</w:t>
      </w:r>
    </w:p>
    <w:bookmarkEnd w:id="1"/>
    <w:p>
      <w:pPr>
        <w:keepNext w:val="0"/>
        <w:keepLines w:val="0"/>
        <w:pageBreakBefore w:val="0"/>
        <w:kinsoku/>
        <w:wordWrap/>
        <w:overflowPunct/>
        <w:autoSpaceDE/>
        <w:autoSpaceDN/>
        <w:bidi w:val="0"/>
        <w:spacing w:after="0" w:line="600" w:lineRule="exact"/>
        <w:ind w:firstLine="680" w:firstLineChars="200"/>
        <w:jc w:val="both"/>
        <w:textAlignment w:val="auto"/>
        <w:rPr>
          <w:rFonts w:ascii="仿宋_GB2312" w:hAnsi="仿宋_GB2312" w:eastAsia="仿宋_GB2312" w:cs="仿宋_GB2312"/>
          <w:sz w:val="34"/>
          <w:szCs w:val="34"/>
        </w:rPr>
      </w:pPr>
      <w:r>
        <w:rPr>
          <w:rFonts w:hint="eastAsia" w:ascii="仿宋_GB2312" w:hAnsi="仿宋_GB2312" w:eastAsia="仿宋_GB2312" w:cs="仿宋_GB2312"/>
          <w:sz w:val="34"/>
          <w:szCs w:val="34"/>
        </w:rPr>
        <w:t>7月29日至8月2日，我乡出现特大暴雨天气，引发了洪水和地质灾害，给我乡道路交通、通讯供电、房屋住所、农业生产等方面造成严重损失，在抢险救灾、灾后重建的过程中，霞云岭乡党员干部夜以继日</w:t>
      </w:r>
      <w:r>
        <w:rPr>
          <w:rFonts w:hint="eastAsia" w:ascii="仿宋_GB2312" w:hAnsi="仿宋_GB2312" w:eastAsia="仿宋_GB2312" w:cs="仿宋_GB2312"/>
          <w:sz w:val="34"/>
          <w:szCs w:val="34"/>
          <w:highlight w:val="none"/>
        </w:rPr>
        <w:t>的</w:t>
      </w:r>
      <w:r>
        <w:rPr>
          <w:rFonts w:hint="eastAsia" w:ascii="仿宋_GB2312" w:hAnsi="仿宋_GB2312" w:eastAsia="仿宋_GB2312" w:cs="仿宋_GB2312"/>
          <w:sz w:val="34"/>
          <w:szCs w:val="34"/>
        </w:rPr>
        <w:t>奋斗在一线，有些同志甚至冒着生命危险开展救灾工作，这充分说明我们霞云岭乡的干部是能吃苦、能打硬仗、能担重担的。但是我们队伍中也有些干部，距离“严”的标准还有差距。首先是作风不严，比如开会传达工作要求、指示精神的时候，有些干部</w:t>
      </w:r>
      <w:r>
        <w:rPr>
          <w:rFonts w:hint="eastAsia" w:ascii="仿宋_GB2312" w:hAnsi="仿宋_GB2312" w:eastAsia="仿宋_GB2312" w:cs="仿宋_GB2312"/>
          <w:sz w:val="34"/>
          <w:szCs w:val="34"/>
          <w:lang w:val="en-US" w:eastAsia="zh-CN"/>
        </w:rPr>
        <w:t>老是迟到或者</w:t>
      </w:r>
      <w:r>
        <w:rPr>
          <w:rFonts w:hint="eastAsia" w:ascii="仿宋_GB2312" w:hAnsi="仿宋_GB2312" w:eastAsia="仿宋_GB2312" w:cs="仿宋_GB2312"/>
          <w:sz w:val="34"/>
          <w:szCs w:val="34"/>
        </w:rPr>
        <w:t>玩手机，这样的会风折射出的是“慵懒漂浮”的干部作风，以这样的作风开展工作，会大大影响相关工作的推进效果。其次是纪律上规矩意识</w:t>
      </w:r>
      <w:r>
        <w:rPr>
          <w:rFonts w:hint="eastAsia" w:ascii="仿宋_GB2312" w:hAnsi="仿宋_GB2312" w:eastAsia="仿宋_GB2312" w:cs="仿宋_GB2312"/>
          <w:sz w:val="34"/>
          <w:szCs w:val="34"/>
          <w:lang w:val="en-US" w:eastAsia="zh-CN"/>
        </w:rPr>
        <w:t>还需加强</w:t>
      </w:r>
      <w:r>
        <w:rPr>
          <w:rFonts w:hint="eastAsia" w:ascii="仿宋_GB2312" w:hAnsi="仿宋_GB2312" w:eastAsia="仿宋_GB2312" w:cs="仿宋_GB2312"/>
          <w:sz w:val="34"/>
          <w:szCs w:val="34"/>
        </w:rPr>
        <w:t>，最近一段时间</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周边也</w:t>
      </w:r>
      <w:r>
        <w:rPr>
          <w:rFonts w:hint="eastAsia" w:ascii="仿宋_GB2312" w:hAnsi="仿宋_GB2312" w:eastAsia="仿宋_GB2312" w:cs="仿宋_GB2312"/>
          <w:sz w:val="34"/>
          <w:szCs w:val="34"/>
        </w:rPr>
        <w:t>出现了多起领导干部违</w:t>
      </w:r>
      <w:r>
        <w:rPr>
          <w:rFonts w:hint="eastAsia" w:ascii="仿宋_GB2312" w:hAnsi="仿宋_GB2312" w:eastAsia="仿宋_GB2312" w:cs="仿宋_GB2312"/>
          <w:sz w:val="34"/>
          <w:szCs w:val="34"/>
          <w:lang w:val="en-US" w:eastAsia="zh-CN"/>
        </w:rPr>
        <w:t>法违</w:t>
      </w:r>
      <w:r>
        <w:rPr>
          <w:rFonts w:hint="eastAsia" w:ascii="仿宋_GB2312" w:hAnsi="仿宋_GB2312" w:eastAsia="仿宋_GB2312" w:cs="仿宋_GB2312"/>
          <w:sz w:val="34"/>
          <w:szCs w:val="34"/>
        </w:rPr>
        <w:t>纪情况，痛心疾首的同时也正说明全面从严治党应该永远在路上，也必须永远在路上。全乡上下要对全面从严治党有更全面的认识、更深入的把握。下面我结合目前面临的新形势新要求，从四个方面对我乡广大党员干部敲敲警钟提个醒。</w:t>
      </w:r>
    </w:p>
    <w:p>
      <w:pPr>
        <w:keepNext w:val="0"/>
        <w:keepLines w:val="0"/>
        <w:pageBreakBefore w:val="0"/>
        <w:kinsoku/>
        <w:wordWrap/>
        <w:overflowPunct/>
        <w:autoSpaceDE/>
        <w:autoSpaceDN/>
        <w:bidi w:val="0"/>
        <w:spacing w:after="0" w:line="600" w:lineRule="exact"/>
        <w:ind w:firstLine="683" w:firstLineChars="200"/>
        <w:jc w:val="both"/>
        <w:textAlignment w:val="auto"/>
        <w:rPr>
          <w:rFonts w:ascii="仿宋_GB2312" w:hAnsi="仿宋_GB2312" w:eastAsia="仿宋_GB2312" w:cs="仿宋_GB2312"/>
          <w:sz w:val="34"/>
          <w:szCs w:val="34"/>
        </w:rPr>
      </w:pPr>
      <w:r>
        <w:rPr>
          <w:rFonts w:hint="eastAsia" w:ascii="仿宋_GB2312" w:hAnsi="楷体_GB2312" w:eastAsia="仿宋_GB2312" w:cs="楷体_GB2312"/>
          <w:b/>
          <w:bCs/>
          <w:sz w:val="34"/>
          <w:szCs w:val="34"/>
        </w:rPr>
        <w:t>在政治建设方面，要永葆忠诚干净担当本色。</w:t>
      </w:r>
      <w:r>
        <w:rPr>
          <w:rFonts w:hint="eastAsia" w:ascii="仿宋_GB2312" w:hAnsi="仿宋_GB2312" w:eastAsia="仿宋_GB2312" w:cs="仿宋_GB2312"/>
          <w:sz w:val="34"/>
          <w:szCs w:val="34"/>
        </w:rPr>
        <w:t>我们党把政治建设纳入党的建设总体布局并摆在首位，同时也是党的根本性建设。我们的党员干部要保持高度的政治清醒和政治自觉，严明政治纪律，严守政治规矩，把好政治方向，坚决听从党委指挥，不阳奉阴违，不自行其是。要有正确的大局观，把认识大局、把握大局、服从大局放在第一位，自觉站在大局上想问题、看问题，把本乡、本部门和自身工作放在霞云岭乡大局中去谋划、去推进，不能只关心局部而忽视全局，不能为了局部而影响全局。要以此次主题教育为契机，进一步增强“政治三力”，不折不扣贯彻落实好党中央、市委市政府的决策部署，不折不扣执行好区委的部署要求，坚决防止阳奉阴违、贯彻上级部署打折扣、搞变通的干部有任何生存空间。</w:t>
      </w:r>
    </w:p>
    <w:p>
      <w:pPr>
        <w:keepNext w:val="0"/>
        <w:keepLines w:val="0"/>
        <w:pageBreakBefore w:val="0"/>
        <w:kinsoku/>
        <w:wordWrap/>
        <w:overflowPunct/>
        <w:autoSpaceDE/>
        <w:autoSpaceDN/>
        <w:bidi w:val="0"/>
        <w:spacing w:after="0" w:line="600" w:lineRule="exact"/>
        <w:ind w:firstLine="683" w:firstLineChars="200"/>
        <w:jc w:val="both"/>
        <w:textAlignment w:val="auto"/>
        <w:rPr>
          <w:rFonts w:ascii="仿宋_GB2312" w:hAnsi="仿宋_GB2312" w:eastAsia="仿宋_GB2312" w:cs="仿宋_GB2312"/>
          <w:sz w:val="34"/>
          <w:szCs w:val="34"/>
        </w:rPr>
      </w:pPr>
      <w:r>
        <w:rPr>
          <w:rFonts w:hint="eastAsia" w:ascii="仿宋_GB2312" w:hAnsi="楷体_GB2312" w:eastAsia="仿宋_GB2312" w:cs="楷体_GB2312"/>
          <w:b/>
          <w:bCs/>
          <w:sz w:val="34"/>
          <w:szCs w:val="34"/>
        </w:rPr>
        <w:t>在思想建设方面，要保持共产党人独有的清醒和坚定。</w:t>
      </w:r>
      <w:r>
        <w:rPr>
          <w:rFonts w:hint="eastAsia" w:ascii="仿宋_GB2312" w:hAnsi="仿宋_GB2312" w:eastAsia="仿宋_GB2312" w:cs="仿宋_GB2312"/>
          <w:sz w:val="34"/>
          <w:szCs w:val="34"/>
        </w:rPr>
        <w:t>思想建设是党的基础性建设，坚定理想信念是思想建设的首要任务。很多干部犯错误，首先是从思想滑坡开始的，要坚持不懈用习近平新时代中国特色社会主义思想凝心铸魂、武装头脑，不断提高自身的理论思维能力和思想政治水平。要不断增强理想信念，切实加强自我教育，在学思践悟中坚定信仰信念信心，真正搞清“怎样做人”“怎样为官”等问题，解决好世界观、人生观、价值观这个“总开关”问题。要不断提升党性修养，认真反思作为党员应尽的责任义务，牢固树立全心全意为人民服务的根本宗旨，将思想建设融入到</w:t>
      </w:r>
      <w:r>
        <w:rPr>
          <w:rFonts w:hint="eastAsia" w:ascii="仿宋_GB2312" w:hAnsi="仿宋_GB2312" w:eastAsia="仿宋_GB2312" w:cs="仿宋_GB2312"/>
          <w:sz w:val="34"/>
          <w:szCs w:val="34"/>
          <w:lang w:val="en-US" w:eastAsia="zh-CN"/>
        </w:rPr>
        <w:t>全乡</w:t>
      </w:r>
      <w:r>
        <w:rPr>
          <w:rFonts w:hint="eastAsia" w:ascii="仿宋_GB2312" w:hAnsi="仿宋_GB2312" w:eastAsia="仿宋_GB2312" w:cs="仿宋_GB2312"/>
          <w:sz w:val="34"/>
          <w:szCs w:val="34"/>
        </w:rPr>
        <w:t>工作大局中的方方面面，把新时代中国特色社会主义思想转化为坚定</w:t>
      </w:r>
      <w:bookmarkStart w:id="2" w:name="_GoBack"/>
      <w:bookmarkEnd w:id="2"/>
      <w:r>
        <w:rPr>
          <w:rFonts w:hint="eastAsia" w:ascii="仿宋_GB2312" w:hAnsi="仿宋_GB2312" w:eastAsia="仿宋_GB2312" w:cs="仿宋_GB2312"/>
          <w:sz w:val="34"/>
          <w:szCs w:val="34"/>
        </w:rPr>
        <w:t>理想、锤炼党性和指导实践、推动工作的强大力量。</w:t>
      </w:r>
    </w:p>
    <w:p>
      <w:pPr>
        <w:keepNext w:val="0"/>
        <w:keepLines w:val="0"/>
        <w:pageBreakBefore w:val="0"/>
        <w:kinsoku/>
        <w:wordWrap/>
        <w:overflowPunct/>
        <w:autoSpaceDE/>
        <w:autoSpaceDN/>
        <w:bidi w:val="0"/>
        <w:spacing w:after="0" w:line="600" w:lineRule="exact"/>
        <w:ind w:firstLine="683" w:firstLineChars="200"/>
        <w:jc w:val="both"/>
        <w:textAlignment w:val="auto"/>
        <w:rPr>
          <w:rFonts w:hint="eastAsia" w:ascii="仿宋_GB2312" w:hAnsi="仿宋_GB2312" w:eastAsia="仿宋_GB2312" w:cs="仿宋_GB2312"/>
          <w:sz w:val="34"/>
          <w:szCs w:val="34"/>
        </w:rPr>
      </w:pPr>
      <w:r>
        <w:rPr>
          <w:rFonts w:hint="eastAsia" w:ascii="仿宋_GB2312" w:hAnsi="楷体_GB2312" w:eastAsia="仿宋_GB2312" w:cs="楷体_GB2312"/>
          <w:b/>
          <w:bCs/>
          <w:sz w:val="34"/>
          <w:szCs w:val="34"/>
        </w:rPr>
        <w:t>在作风建设方面，要坚持常态化长效化推进。</w:t>
      </w:r>
      <w:r>
        <w:rPr>
          <w:rFonts w:hint="eastAsia" w:ascii="仿宋_GB2312" w:hAnsi="仿宋_GB2312" w:eastAsia="仿宋_GB2312" w:cs="仿宋_GB2312"/>
          <w:sz w:val="34"/>
          <w:szCs w:val="34"/>
        </w:rPr>
        <w:t>作风建设，关系到党的形象、威望和各项事业的兴衰成败，作风建设永远在路上！</w:t>
      </w:r>
      <w:r>
        <w:rPr>
          <w:rFonts w:hint="eastAsia" w:ascii="仿宋_GB2312" w:hAnsi="仿宋_GB2312" w:eastAsia="仿宋_GB2312" w:cs="仿宋_GB2312"/>
          <w:sz w:val="34"/>
          <w:szCs w:val="34"/>
          <w:lang w:val="en-US" w:eastAsia="zh-CN"/>
        </w:rPr>
        <w:t>当前，</w:t>
      </w:r>
      <w:r>
        <w:rPr>
          <w:rFonts w:hint="eastAsia" w:ascii="仿宋_GB2312" w:hAnsi="仿宋_GB2312" w:eastAsia="仿宋_GB2312" w:cs="仿宋_GB2312"/>
          <w:sz w:val="34"/>
          <w:szCs w:val="34"/>
        </w:rPr>
        <w:t>少数党员干部仍然存在不适应当前发展需要的问题，有的工作主动性不够，习惯了领导交办的事就干，不交办就是推着走，坐等上门；有的专业素养还有待提高，一问三不知，情况不清楚，思路不清晰；有的为民服务意识还不强，对群众反映的诉求消极应付，接诉即办重答复、重解释、轻解决；有的习惯于当老好人，明哲保身，爱惜羽毛，愿意当太平绅士，不愿得罪人，汇报问题避重就轻。对这些问题，</w:t>
      </w:r>
      <w:r>
        <w:rPr>
          <w:rFonts w:hint="eastAsia" w:ascii="仿宋_GB2312" w:hAnsi="仿宋_GB2312" w:eastAsia="仿宋_GB2312" w:cs="仿宋_GB2312"/>
          <w:sz w:val="34"/>
          <w:szCs w:val="34"/>
          <w:lang w:val="en-US" w:eastAsia="zh-CN"/>
        </w:rPr>
        <w:t>我们</w:t>
      </w:r>
      <w:r>
        <w:rPr>
          <w:rFonts w:hint="eastAsia" w:ascii="仿宋_GB2312" w:hAnsi="仿宋_GB2312" w:eastAsia="仿宋_GB2312" w:cs="仿宋_GB2312"/>
          <w:sz w:val="34"/>
          <w:szCs w:val="34"/>
        </w:rPr>
        <w:t>要用“自修”强作风，通过自查、自省、自悟，找差距、调心态、明方向、增动力，全情投入做好工作，杜绝推诿扯皮等一系列问题。要用“实战”强作风，提倡把“工位”放在第一现场，在推动霞云岭乡“红绿”建设发展最前线的实操实战中磨练意志、检验担当、淬炼品格。要用“示范”强作风，领导干部要身体力行，以上率下，形成上行下效、整体联动的“头雁效应”，把落实当作检验作风好坏的根本标准。</w:t>
      </w:r>
    </w:p>
    <w:p>
      <w:pPr>
        <w:keepNext w:val="0"/>
        <w:keepLines w:val="0"/>
        <w:pageBreakBefore w:val="0"/>
        <w:kinsoku/>
        <w:wordWrap/>
        <w:overflowPunct/>
        <w:autoSpaceDE/>
        <w:autoSpaceDN/>
        <w:bidi w:val="0"/>
        <w:spacing w:after="0" w:line="600" w:lineRule="exact"/>
        <w:ind w:firstLine="683" w:firstLineChars="200"/>
        <w:jc w:val="both"/>
        <w:textAlignment w:val="auto"/>
        <w:rPr>
          <w:rFonts w:hint="eastAsia" w:ascii="仿宋_GB2312" w:hAnsi="仿宋_GB2312" w:eastAsia="仿宋_GB2312" w:cs="仿宋_GB2312"/>
          <w:sz w:val="34"/>
          <w:szCs w:val="34"/>
        </w:rPr>
      </w:pPr>
      <w:r>
        <w:rPr>
          <w:rFonts w:hint="eastAsia" w:ascii="仿宋_GB2312" w:hAnsi="仿宋_GB2312" w:eastAsia="仿宋_GB2312" w:cs="仿宋_GB2312"/>
          <w:b/>
          <w:bCs/>
          <w:sz w:val="34"/>
          <w:szCs w:val="34"/>
        </w:rPr>
        <w:t>在纪律建设方面，要坚持严的主基调不动摇。</w:t>
      </w:r>
      <w:r>
        <w:rPr>
          <w:rFonts w:hint="eastAsia" w:ascii="仿宋_GB2312" w:hAnsi="仿宋_GB2312" w:eastAsia="仿宋_GB2312" w:cs="仿宋_GB2312"/>
          <w:sz w:val="34"/>
          <w:szCs w:val="34"/>
        </w:rPr>
        <w:t>严管是外在表现,厚爱是内在核心，从严管理干部是对干部最好的关心，也是对干部最好的保护，更是对党和人民事业的高度负责。这些年来，</w:t>
      </w:r>
      <w:r>
        <w:rPr>
          <w:rFonts w:hint="eastAsia" w:ascii="仿宋_GB2312" w:hAnsi="仿宋_GB2312" w:eastAsia="仿宋_GB2312" w:cs="仿宋_GB2312"/>
          <w:sz w:val="34"/>
          <w:szCs w:val="34"/>
          <w:lang w:val="en-US" w:eastAsia="zh-CN"/>
        </w:rPr>
        <w:t>咱们也学过很多案例，</w:t>
      </w:r>
      <w:r>
        <w:rPr>
          <w:rFonts w:hint="eastAsia" w:ascii="仿宋_GB2312" w:hAnsi="仿宋_GB2312" w:eastAsia="仿宋_GB2312" w:cs="仿宋_GB2312"/>
          <w:sz w:val="34"/>
          <w:szCs w:val="34"/>
        </w:rPr>
        <w:t>也有很多在关键岗位上担当重任、出过不少成绩的干部，但是很可惜，其中有些干部没有守住本心，走上了</w:t>
      </w:r>
      <w:r>
        <w:rPr>
          <w:rFonts w:hint="eastAsia" w:ascii="仿宋_GB2312" w:hAnsi="仿宋_GB2312" w:eastAsia="仿宋_GB2312" w:cs="仿宋_GB2312"/>
          <w:sz w:val="34"/>
          <w:szCs w:val="34"/>
          <w:lang w:val="en-US" w:eastAsia="zh-CN"/>
        </w:rPr>
        <w:t>违法违纪</w:t>
      </w:r>
      <w:r>
        <w:rPr>
          <w:rFonts w:hint="eastAsia" w:ascii="仿宋_GB2312" w:hAnsi="仿宋_GB2312" w:eastAsia="仿宋_GB2312" w:cs="仿宋_GB2312"/>
          <w:sz w:val="34"/>
          <w:szCs w:val="34"/>
        </w:rPr>
        <w:t>的不归路。每一名干部都不要有侥幸心理，要时刻谨记，“手莫伸，伸手必被抓”！广大党员干部要守住廉洁底线、坚决不碰红线，把严的基调、严的措施、严的氛围长期坚持下去。全乡党员干部必须谨记，制定纪律就是要执行的，“木受绳则直，金就砺则利”，我们的领导干部、基层书记要带头执行政治纪律，带动各项纪律全面从严、一严到底，发挥好“关键少数”的示范引领作用，落实好“第一责任人”责任；“绝大多数”党员干部要严格按照党章标准要求自己，知边界、明底线，把纪律要求转化为内在追求，真正实现内化于心、外化于形。</w:t>
      </w:r>
    </w:p>
    <w:p>
      <w:pPr>
        <w:keepNext w:val="0"/>
        <w:keepLines w:val="0"/>
        <w:pageBreakBefore w:val="0"/>
        <w:kinsoku/>
        <w:wordWrap/>
        <w:overflowPunct/>
        <w:autoSpaceDE/>
        <w:autoSpaceDN/>
        <w:bidi w:val="0"/>
        <w:spacing w:after="0" w:line="600" w:lineRule="exact"/>
        <w:ind w:firstLine="680" w:firstLineChars="200"/>
        <w:jc w:val="both"/>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同志们，今天我</w:t>
      </w:r>
      <w:r>
        <w:rPr>
          <w:rFonts w:hint="eastAsia" w:ascii="仿宋_GB2312" w:hAnsi="仿宋_GB2312" w:eastAsia="仿宋_GB2312" w:cs="仿宋_GB2312"/>
          <w:sz w:val="34"/>
          <w:szCs w:val="34"/>
          <w:lang w:val="en-US" w:eastAsia="zh-CN"/>
        </w:rPr>
        <w:t>在四个方面跟</w:t>
      </w:r>
      <w:r>
        <w:rPr>
          <w:rFonts w:hint="eastAsia" w:ascii="仿宋_GB2312" w:hAnsi="仿宋_GB2312" w:eastAsia="仿宋_GB2312" w:cs="仿宋_GB2312"/>
          <w:sz w:val="34"/>
          <w:szCs w:val="34"/>
        </w:rPr>
        <w:t>大家分享了一些我对习近平新时代中国特色社会主义思想的理解和认识。总书记的思想博大精深、浩瀚如烟，学好用好总书记的思想，本身就是一门大课题，也是一门必修课。我们要以手不释卷的态度，力学不倦的精神，熟读精思的标准</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不断</w:t>
      </w:r>
      <w:r>
        <w:rPr>
          <w:rFonts w:hint="eastAsia" w:ascii="仿宋_GB2312" w:hAnsi="仿宋_GB2312" w:eastAsia="仿宋_GB2312" w:cs="仿宋_GB2312"/>
          <w:sz w:val="34"/>
          <w:szCs w:val="34"/>
        </w:rPr>
        <w:t>深学、细悟、笃行，切实推动习近平新时代中国特色社会主义思想在霞云岭乡落地生根、形成生动实践！</w:t>
      </w:r>
    </w:p>
    <w:sectPr>
      <w:footerReference r:id="rId3" w:type="default"/>
      <w:pgSz w:w="11906" w:h="16838"/>
      <w:pgMar w:top="2098" w:right="1531" w:bottom="1701" w:left="153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56889"/>
    </w:sdtPr>
    <w:sdtContent>
      <w:p>
        <w:pPr>
          <w:pStyle w:val="6"/>
          <w:jc w:val="center"/>
        </w:pPr>
        <w:r>
          <w:fldChar w:fldCharType="begin"/>
        </w:r>
        <w:r>
          <w:instrText xml:space="preserve"> PAGE   \* MERGEFORMAT </w:instrText>
        </w:r>
        <w:r>
          <w:fldChar w:fldCharType="separate"/>
        </w:r>
        <w:r>
          <w:rPr>
            <w:lang w:val="zh-CN"/>
          </w:rPr>
          <w:t>17</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6766"/>
    <w:rsid w:val="00033143"/>
    <w:rsid w:val="0005582C"/>
    <w:rsid w:val="0006352C"/>
    <w:rsid w:val="00094A0E"/>
    <w:rsid w:val="000A189A"/>
    <w:rsid w:val="000E0C26"/>
    <w:rsid w:val="000E4306"/>
    <w:rsid w:val="000E4FF1"/>
    <w:rsid w:val="001C33C8"/>
    <w:rsid w:val="001D3D2D"/>
    <w:rsid w:val="001E06FC"/>
    <w:rsid w:val="0022284B"/>
    <w:rsid w:val="003178B2"/>
    <w:rsid w:val="00323B43"/>
    <w:rsid w:val="0034351D"/>
    <w:rsid w:val="00352334"/>
    <w:rsid w:val="00380E30"/>
    <w:rsid w:val="003D37D8"/>
    <w:rsid w:val="003D4453"/>
    <w:rsid w:val="00426133"/>
    <w:rsid w:val="00432E4F"/>
    <w:rsid w:val="004358AB"/>
    <w:rsid w:val="00451F67"/>
    <w:rsid w:val="0046351D"/>
    <w:rsid w:val="00493FE7"/>
    <w:rsid w:val="004976AA"/>
    <w:rsid w:val="004A4502"/>
    <w:rsid w:val="004B1CCF"/>
    <w:rsid w:val="005528DF"/>
    <w:rsid w:val="00570F3E"/>
    <w:rsid w:val="00590469"/>
    <w:rsid w:val="005B0AE3"/>
    <w:rsid w:val="005D17E6"/>
    <w:rsid w:val="00630A74"/>
    <w:rsid w:val="00656F2A"/>
    <w:rsid w:val="006625AD"/>
    <w:rsid w:val="00720753"/>
    <w:rsid w:val="00744CA5"/>
    <w:rsid w:val="0074681A"/>
    <w:rsid w:val="00774657"/>
    <w:rsid w:val="007D3BF4"/>
    <w:rsid w:val="007F794E"/>
    <w:rsid w:val="008057C0"/>
    <w:rsid w:val="00855A26"/>
    <w:rsid w:val="00855CC1"/>
    <w:rsid w:val="00882BB0"/>
    <w:rsid w:val="008B7726"/>
    <w:rsid w:val="008C286B"/>
    <w:rsid w:val="008F0400"/>
    <w:rsid w:val="00937BED"/>
    <w:rsid w:val="00954982"/>
    <w:rsid w:val="00965F15"/>
    <w:rsid w:val="009D6EE6"/>
    <w:rsid w:val="009E3ED2"/>
    <w:rsid w:val="00A05BC9"/>
    <w:rsid w:val="00A12E87"/>
    <w:rsid w:val="00A4034A"/>
    <w:rsid w:val="00B11829"/>
    <w:rsid w:val="00B14F7D"/>
    <w:rsid w:val="00B4264B"/>
    <w:rsid w:val="00B52CAF"/>
    <w:rsid w:val="00B760F6"/>
    <w:rsid w:val="00B8763D"/>
    <w:rsid w:val="00BA00B4"/>
    <w:rsid w:val="00BA5B7C"/>
    <w:rsid w:val="00BD756D"/>
    <w:rsid w:val="00BE298C"/>
    <w:rsid w:val="00C01A9C"/>
    <w:rsid w:val="00C25A36"/>
    <w:rsid w:val="00C524F5"/>
    <w:rsid w:val="00C53980"/>
    <w:rsid w:val="00D02952"/>
    <w:rsid w:val="00D167FB"/>
    <w:rsid w:val="00D24B2E"/>
    <w:rsid w:val="00D31D50"/>
    <w:rsid w:val="00D57929"/>
    <w:rsid w:val="00DA4DC4"/>
    <w:rsid w:val="00DD087A"/>
    <w:rsid w:val="00DF7831"/>
    <w:rsid w:val="00E37C73"/>
    <w:rsid w:val="00E51D0A"/>
    <w:rsid w:val="00EF1C3D"/>
    <w:rsid w:val="00F262AF"/>
    <w:rsid w:val="00F30322"/>
    <w:rsid w:val="00F72034"/>
    <w:rsid w:val="00F74DC3"/>
    <w:rsid w:val="00FE32B1"/>
    <w:rsid w:val="03362F06"/>
    <w:rsid w:val="0C1542BF"/>
    <w:rsid w:val="157B19C2"/>
    <w:rsid w:val="159E1260"/>
    <w:rsid w:val="181B1452"/>
    <w:rsid w:val="287A0118"/>
    <w:rsid w:val="28DE4191"/>
    <w:rsid w:val="298E5A44"/>
    <w:rsid w:val="35E3149C"/>
    <w:rsid w:val="3BE50B07"/>
    <w:rsid w:val="4B827AB8"/>
    <w:rsid w:val="507F233D"/>
    <w:rsid w:val="543E3D49"/>
    <w:rsid w:val="5F67348D"/>
    <w:rsid w:val="6D0978CE"/>
    <w:rsid w:val="735024DF"/>
    <w:rsid w:val="774E1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hint="eastAsia"/>
    </w:rPr>
  </w:style>
  <w:style w:type="paragraph" w:styleId="3">
    <w:name w:val="Body Text"/>
    <w:link w:val="18"/>
    <w:qFormat/>
    <w:uiPriority w:val="0"/>
    <w:pPr>
      <w:widowControl w:val="0"/>
      <w:jc w:val="both"/>
    </w:pPr>
    <w:rPr>
      <w:rFonts w:asciiTheme="minorHAnsi" w:hAnsiTheme="minorHAnsi" w:eastAsiaTheme="minorEastAsia" w:cstheme="minorBidi"/>
      <w:kern w:val="2"/>
      <w:sz w:val="28"/>
      <w:szCs w:val="24"/>
      <w:lang w:val="en-US" w:eastAsia="zh-CN" w:bidi="ar-SA"/>
    </w:rPr>
  </w:style>
  <w:style w:type="paragraph" w:styleId="4">
    <w:name w:val="Body Text Indent"/>
    <w:basedOn w:val="1"/>
    <w:link w:val="19"/>
    <w:semiHidden/>
    <w:unhideWhenUsed/>
    <w:uiPriority w:val="99"/>
    <w:pPr>
      <w:spacing w:after="120"/>
      <w:ind w:left="420" w:leftChars="200"/>
    </w:pPr>
  </w:style>
  <w:style w:type="paragraph" w:styleId="5">
    <w:name w:val="Balloon Text"/>
    <w:basedOn w:val="1"/>
    <w:link w:val="21"/>
    <w:semiHidden/>
    <w:unhideWhenUsed/>
    <w:uiPriority w:val="99"/>
    <w:pPr>
      <w:spacing w:after="0"/>
    </w:pPr>
    <w:rPr>
      <w:sz w:val="18"/>
      <w:szCs w:val="18"/>
    </w:rPr>
  </w:style>
  <w:style w:type="paragraph" w:styleId="6">
    <w:name w:val="footer"/>
    <w:basedOn w:val="1"/>
    <w:link w:val="17"/>
    <w:unhideWhenUsed/>
    <w:qFormat/>
    <w:uiPriority w:val="99"/>
    <w:pPr>
      <w:tabs>
        <w:tab w:val="center" w:pos="4153"/>
        <w:tab w:val="right" w:pos="8306"/>
      </w:tabs>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2"/>
    <w:link w:val="20"/>
    <w:qFormat/>
    <w:uiPriority w:val="0"/>
    <w:pPr>
      <w:widowControl w:val="0"/>
      <w:spacing w:after="120"/>
      <w:ind w:left="420" w:leftChars="200" w:firstLine="420" w:firstLineChars="200"/>
      <w:jc w:val="both"/>
    </w:pPr>
    <w:rPr>
      <w:rFonts w:ascii="Calibri" w:hAnsi="Calibri" w:cs="Times New Roman" w:eastAsiaTheme="minorEastAsia"/>
      <w:snapToGrid w:val="0"/>
      <w:sz w:val="28"/>
      <w:szCs w:val="32"/>
      <w:lang w:val="en-US" w:eastAsia="zh-CN" w:bidi="ar-SA"/>
    </w:rPr>
  </w:style>
  <w:style w:type="character" w:styleId="12">
    <w:name w:val="Strong"/>
    <w:basedOn w:val="11"/>
    <w:qFormat/>
    <w:uiPriority w:val="22"/>
    <w:rPr>
      <w:b/>
      <w:bCs/>
    </w:rPr>
  </w:style>
  <w:style w:type="character" w:styleId="13">
    <w:name w:val="Hyperlink"/>
    <w:qFormat/>
    <w:uiPriority w:val="0"/>
    <w:rPr>
      <w:color w:val="0000FF"/>
      <w:u w:val="single"/>
    </w:rPr>
  </w:style>
  <w:style w:type="character" w:customStyle="1" w:styleId="14">
    <w:name w:val="bjh-p"/>
    <w:basedOn w:val="11"/>
    <w:qFormat/>
    <w:uiPriority w:val="0"/>
  </w:style>
  <w:style w:type="character" w:customStyle="1" w:styleId="15">
    <w:name w:val="bjh-strong"/>
    <w:basedOn w:val="11"/>
    <w:qFormat/>
    <w:uiPriority w:val="0"/>
  </w:style>
  <w:style w:type="character" w:customStyle="1" w:styleId="16">
    <w:name w:val="页眉 Char"/>
    <w:basedOn w:val="11"/>
    <w:link w:val="7"/>
    <w:semiHidden/>
    <w:uiPriority w:val="99"/>
    <w:rPr>
      <w:rFonts w:ascii="Tahoma" w:hAnsi="Tahoma"/>
      <w:sz w:val="18"/>
      <w:szCs w:val="18"/>
    </w:rPr>
  </w:style>
  <w:style w:type="character" w:customStyle="1" w:styleId="17">
    <w:name w:val="页脚 Char"/>
    <w:basedOn w:val="11"/>
    <w:link w:val="6"/>
    <w:qFormat/>
    <w:uiPriority w:val="99"/>
    <w:rPr>
      <w:rFonts w:ascii="Tahoma" w:hAnsi="Tahoma"/>
      <w:sz w:val="18"/>
      <w:szCs w:val="18"/>
    </w:rPr>
  </w:style>
  <w:style w:type="character" w:customStyle="1" w:styleId="18">
    <w:name w:val="正文文本 Char"/>
    <w:basedOn w:val="11"/>
    <w:link w:val="3"/>
    <w:qFormat/>
    <w:uiPriority w:val="0"/>
    <w:rPr>
      <w:rFonts w:eastAsiaTheme="minorEastAsia"/>
      <w:kern w:val="2"/>
      <w:sz w:val="28"/>
      <w:szCs w:val="24"/>
    </w:rPr>
  </w:style>
  <w:style w:type="character" w:customStyle="1" w:styleId="19">
    <w:name w:val="正文文本缩进 Char"/>
    <w:basedOn w:val="11"/>
    <w:link w:val="4"/>
    <w:semiHidden/>
    <w:qFormat/>
    <w:uiPriority w:val="99"/>
    <w:rPr>
      <w:rFonts w:ascii="Tahoma" w:hAnsi="Tahoma"/>
    </w:rPr>
  </w:style>
  <w:style w:type="character" w:customStyle="1" w:styleId="20">
    <w:name w:val="正文首行缩进 2 Char"/>
    <w:basedOn w:val="19"/>
    <w:link w:val="9"/>
    <w:qFormat/>
    <w:uiPriority w:val="0"/>
    <w:rPr>
      <w:rFonts w:ascii="Calibri" w:hAnsi="Calibri" w:cs="Times New Roman" w:eastAsiaTheme="minorEastAsia"/>
      <w:snapToGrid w:val="0"/>
      <w:sz w:val="28"/>
      <w:szCs w:val="32"/>
    </w:rPr>
  </w:style>
  <w:style w:type="character" w:customStyle="1" w:styleId="21">
    <w:name w:val="批注框文本 Char"/>
    <w:basedOn w:val="11"/>
    <w:link w:val="5"/>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175C63-238B-40D9-885C-30C62F829076}">
  <ds:schemaRefs/>
</ds:datastoreItem>
</file>

<file path=docProps/app.xml><?xml version="1.0" encoding="utf-8"?>
<Properties xmlns="http://schemas.openxmlformats.org/officeDocument/2006/extended-properties" xmlns:vt="http://schemas.openxmlformats.org/officeDocument/2006/docPropsVTypes">
  <Template>Normal</Template>
  <Pages>17</Pages>
  <Words>1381</Words>
  <Characters>7872</Characters>
  <Lines>65</Lines>
  <Paragraphs>18</Paragraphs>
  <TotalTime>50</TotalTime>
  <ScaleCrop>false</ScaleCrop>
  <LinksUpToDate>false</LinksUpToDate>
  <CharactersWithSpaces>9235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HP</dc:creator>
  <cp:lastModifiedBy>黄沙魅影</cp:lastModifiedBy>
  <dcterms:modified xsi:type="dcterms:W3CDTF">2023-10-17T08:57:04Z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